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38767B" w:rsidRPr="00FE59F3" w:rsidTr="0038767B">
        <w:trPr>
          <w:trHeight w:val="1420"/>
        </w:trPr>
        <w:tc>
          <w:tcPr>
            <w:tcW w:w="1135" w:type="dxa"/>
            <w:hideMark/>
          </w:tcPr>
          <w:p w:rsidR="0038767B" w:rsidRPr="00FE59F3" w:rsidRDefault="0038767B" w:rsidP="0038767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E59F3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64056ADE" wp14:editId="3EE1C4D4">
                  <wp:extent cx="619125" cy="762000"/>
                  <wp:effectExtent l="0" t="0" r="9525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38767B" w:rsidRPr="00FE59F3" w:rsidRDefault="0038767B" w:rsidP="0038767B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38767B" w:rsidRPr="00FE59F3" w:rsidRDefault="0038767B" w:rsidP="003876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FE59F3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38767B" w:rsidRPr="00FE59F3" w:rsidRDefault="0038767B" w:rsidP="0038767B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FE59F3">
              <w:rPr>
                <w:b/>
                <w:bCs/>
                <w:lang w:val="uk-UA"/>
              </w:rPr>
              <w:t xml:space="preserve"> </w:t>
            </w:r>
          </w:p>
          <w:p w:rsidR="0038767B" w:rsidRPr="00FE59F3" w:rsidRDefault="0038767B" w:rsidP="0038767B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38767B" w:rsidRPr="00696BDB" w:rsidRDefault="0038767B" w:rsidP="00696BDB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E59F3">
              <w:rPr>
                <w:b/>
                <w:bCs/>
                <w:sz w:val="28"/>
                <w:szCs w:val="28"/>
                <w:lang w:val="uk-UA"/>
              </w:rPr>
              <w:t>ДЕП</w:t>
            </w:r>
            <w:r w:rsidR="00696BDB">
              <w:rPr>
                <w:b/>
                <w:bCs/>
                <w:sz w:val="28"/>
                <w:szCs w:val="28"/>
                <w:lang w:val="uk-UA"/>
              </w:rPr>
              <w:t xml:space="preserve">АРТАМЕНТ ОСВІТИ                </w:t>
            </w:r>
          </w:p>
        </w:tc>
        <w:tc>
          <w:tcPr>
            <w:tcW w:w="1414" w:type="dxa"/>
            <w:hideMark/>
          </w:tcPr>
          <w:p w:rsidR="0038767B" w:rsidRPr="00FE59F3" w:rsidRDefault="0038767B" w:rsidP="0038767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FE59F3"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5B9C908C" wp14:editId="20622560">
                  <wp:extent cx="657225" cy="809625"/>
                  <wp:effectExtent l="19050" t="0" r="9525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67B" w:rsidRPr="00FE59F3" w:rsidRDefault="0038767B" w:rsidP="0038767B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 w:rsidRPr="00FE59F3"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38767B" w:rsidRPr="00FE59F3" w:rsidTr="0038767B">
        <w:tc>
          <w:tcPr>
            <w:tcW w:w="1666" w:type="pct"/>
            <w:shd w:val="clear" w:color="auto" w:fill="auto"/>
          </w:tcPr>
          <w:p w:rsidR="0038767B" w:rsidRPr="00FE59F3" w:rsidRDefault="00D0536C" w:rsidP="00FE59F3">
            <w:pPr>
              <w:spacing w:before="120"/>
              <w:rPr>
                <w:b/>
                <w:sz w:val="28"/>
                <w:szCs w:val="28"/>
                <w:lang w:val="uk-UA"/>
              </w:rPr>
            </w:pPr>
            <w:bookmarkStart w:id="0" w:name="_29yz7q8" w:colFirst="0" w:colLast="0"/>
            <w:bookmarkEnd w:id="0"/>
            <w:r>
              <w:rPr>
                <w:sz w:val="26"/>
                <w:szCs w:val="20"/>
                <w:lang w:val="uk-UA"/>
              </w:rPr>
              <w:t>19</w:t>
            </w:r>
            <w:r w:rsidR="00F65F80">
              <w:rPr>
                <w:sz w:val="26"/>
                <w:szCs w:val="20"/>
                <w:lang w:val="uk-UA"/>
              </w:rPr>
              <w:t>.0</w:t>
            </w:r>
            <w:r w:rsidR="001310CC">
              <w:rPr>
                <w:sz w:val="26"/>
                <w:szCs w:val="20"/>
                <w:lang w:val="uk-UA"/>
              </w:rPr>
              <w:t>7</w:t>
            </w:r>
            <w:r w:rsidR="0038767B" w:rsidRPr="00FE59F3">
              <w:rPr>
                <w:sz w:val="26"/>
                <w:szCs w:val="20"/>
                <w:lang w:val="uk-UA"/>
              </w:rPr>
              <w:t>.202</w:t>
            </w:r>
            <w:r w:rsidR="001310CC">
              <w:rPr>
                <w:sz w:val="26"/>
                <w:szCs w:val="20"/>
                <w:lang w:val="uk-UA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38767B" w:rsidRPr="00FE59F3" w:rsidRDefault="0038767B" w:rsidP="0038767B">
            <w:pPr>
              <w:spacing w:before="120"/>
              <w:ind w:left="-196"/>
              <w:jc w:val="center"/>
              <w:rPr>
                <w:b/>
                <w:sz w:val="28"/>
                <w:szCs w:val="28"/>
                <w:lang w:val="uk-UA"/>
              </w:rPr>
            </w:pPr>
            <w:r w:rsidRPr="00FE59F3">
              <w:rPr>
                <w:sz w:val="26"/>
                <w:szCs w:val="20"/>
                <w:lang w:val="uk-UA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38767B" w:rsidRPr="00FE59F3" w:rsidRDefault="00127FDA" w:rsidP="0038767B">
            <w:pPr>
              <w:spacing w:before="120"/>
              <w:ind w:firstLine="567"/>
              <w:rPr>
                <w:b/>
                <w:sz w:val="28"/>
                <w:szCs w:val="28"/>
                <w:lang w:val="uk-UA"/>
              </w:rPr>
            </w:pPr>
            <w:r>
              <w:rPr>
                <w:sz w:val="26"/>
                <w:szCs w:val="20"/>
                <w:lang w:val="uk-UA"/>
              </w:rPr>
              <w:t xml:space="preserve">         </w:t>
            </w:r>
            <w:r w:rsidR="0038767B" w:rsidRPr="00FE59F3">
              <w:rPr>
                <w:sz w:val="26"/>
                <w:szCs w:val="20"/>
                <w:lang w:val="uk-UA"/>
              </w:rPr>
              <w:t xml:space="preserve">  № </w:t>
            </w:r>
            <w:r w:rsidR="00C40816">
              <w:rPr>
                <w:sz w:val="26"/>
                <w:szCs w:val="20"/>
                <w:lang w:val="uk-UA"/>
              </w:rPr>
              <w:t xml:space="preserve"> </w:t>
            </w:r>
            <w:r w:rsidR="00D0536C">
              <w:rPr>
                <w:sz w:val="26"/>
                <w:szCs w:val="20"/>
                <w:lang w:val="uk-UA"/>
              </w:rPr>
              <w:t>101</w:t>
            </w:r>
          </w:p>
        </w:tc>
      </w:tr>
    </w:tbl>
    <w:p w:rsidR="00987B7A" w:rsidRPr="00FE59F3" w:rsidRDefault="00987B7A" w:rsidP="00987B7A">
      <w:pPr>
        <w:spacing w:line="276" w:lineRule="auto"/>
        <w:rPr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2F4080" w:rsidP="007A5DD7">
      <w:pPr>
        <w:tabs>
          <w:tab w:val="left" w:pos="3828"/>
        </w:tabs>
        <w:ind w:right="5243"/>
        <w:jc w:val="both"/>
        <w:rPr>
          <w:bCs/>
          <w:i/>
          <w:color w:val="1A1A1A" w:themeColor="background1" w:themeShade="1A"/>
          <w:spacing w:val="-2"/>
          <w:sz w:val="28"/>
          <w:szCs w:val="28"/>
          <w:lang w:val="uk-UA"/>
        </w:rPr>
      </w:pPr>
      <w:r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Про проведення міської </w:t>
      </w:r>
      <w:r w:rsidR="00E43FB7"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серпневої </w:t>
      </w:r>
      <w:r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>конференції</w:t>
      </w:r>
      <w:r w:rsidR="00BC098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r w:rsidR="00C77514">
        <w:rPr>
          <w:bCs/>
          <w:color w:val="1A1A1A" w:themeColor="background1" w:themeShade="1A"/>
          <w:spacing w:val="-2"/>
          <w:sz w:val="28"/>
          <w:szCs w:val="28"/>
          <w:lang w:val="uk-UA"/>
        </w:rPr>
        <w:t>(освітнього</w:t>
      </w:r>
      <w:r w:rsidR="00BC098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r w:rsidR="00C77514">
        <w:rPr>
          <w:bCs/>
          <w:color w:val="1A1A1A" w:themeColor="background1" w:themeShade="1A"/>
          <w:spacing w:val="-2"/>
          <w:sz w:val="28"/>
          <w:szCs w:val="28"/>
          <w:lang w:val="uk-UA"/>
        </w:rPr>
        <w:t>форуму)</w:t>
      </w:r>
      <w:r w:rsidR="00BC098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</w:t>
      </w:r>
      <w:r w:rsidR="00E43FB7"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>педагогічних працівників у 20</w:t>
      </w:r>
      <w:r w:rsidR="0038767B"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>2</w:t>
      </w:r>
      <w:r w:rsidR="001310CC">
        <w:rPr>
          <w:bCs/>
          <w:color w:val="1A1A1A" w:themeColor="background1" w:themeShade="1A"/>
          <w:spacing w:val="-2"/>
          <w:sz w:val="28"/>
          <w:szCs w:val="28"/>
          <w:lang w:val="uk-UA"/>
        </w:rPr>
        <w:t>4</w:t>
      </w:r>
      <w:r w:rsidR="00E43FB7" w:rsidRPr="00FE59F3">
        <w:rPr>
          <w:bCs/>
          <w:color w:val="1A1A1A" w:themeColor="background1" w:themeShade="1A"/>
          <w:spacing w:val="-2"/>
          <w:sz w:val="28"/>
          <w:szCs w:val="28"/>
          <w:lang w:val="uk-UA"/>
        </w:rPr>
        <w:t xml:space="preserve"> році</w:t>
      </w:r>
    </w:p>
    <w:p w:rsidR="00987B7A" w:rsidRPr="00FE59F3" w:rsidRDefault="00987B7A" w:rsidP="00600F89">
      <w:pPr>
        <w:spacing w:line="259" w:lineRule="auto"/>
        <w:rPr>
          <w:b/>
          <w:bCs/>
          <w:i/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E43FB7" w:rsidP="00600F89">
      <w:pPr>
        <w:spacing w:line="259" w:lineRule="auto"/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  <w:r w:rsidRPr="00FE59F3">
        <w:rPr>
          <w:bCs/>
          <w:color w:val="1A1A1A" w:themeColor="background1" w:themeShade="1A"/>
          <w:sz w:val="28"/>
          <w:szCs w:val="28"/>
          <w:lang w:val="uk-UA"/>
        </w:rPr>
        <w:t>На виконання Плану роботи Департаменту освіти Харківської міської ради на 20</w:t>
      </w:r>
      <w:r w:rsidR="0038767B" w:rsidRPr="00FE59F3">
        <w:rPr>
          <w:bCs/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bCs/>
          <w:color w:val="1A1A1A" w:themeColor="background1" w:themeShade="1A"/>
          <w:sz w:val="28"/>
          <w:szCs w:val="28"/>
          <w:lang w:val="uk-UA"/>
        </w:rPr>
        <w:t>4</w:t>
      </w:r>
      <w:r w:rsidRPr="00FE59F3">
        <w:rPr>
          <w:bCs/>
          <w:color w:val="1A1A1A" w:themeColor="background1" w:themeShade="1A"/>
          <w:sz w:val="28"/>
          <w:szCs w:val="28"/>
          <w:lang w:val="uk-UA"/>
        </w:rPr>
        <w:t xml:space="preserve"> рік, з метою якісної підготовки та проведення</w:t>
      </w:r>
      <w:r w:rsidR="00C77514">
        <w:rPr>
          <w:bCs/>
          <w:color w:val="1A1A1A" w:themeColor="background1" w:themeShade="1A"/>
          <w:sz w:val="28"/>
          <w:szCs w:val="28"/>
          <w:lang w:val="uk-UA"/>
        </w:rPr>
        <w:t xml:space="preserve"> міської серпневої конференції (</w:t>
      </w:r>
      <w:r w:rsidR="00830EB7">
        <w:rPr>
          <w:bCs/>
          <w:color w:val="1A1A1A" w:themeColor="background1" w:themeShade="1A"/>
          <w:sz w:val="28"/>
          <w:szCs w:val="28"/>
          <w:lang w:val="uk-UA"/>
        </w:rPr>
        <w:t>освітнього форуму</w:t>
      </w:r>
      <w:r w:rsidR="00C77514">
        <w:rPr>
          <w:bCs/>
          <w:color w:val="1A1A1A" w:themeColor="background1" w:themeShade="1A"/>
          <w:sz w:val="28"/>
          <w:szCs w:val="28"/>
          <w:lang w:val="uk-UA"/>
        </w:rPr>
        <w:t>)</w:t>
      </w:r>
      <w:r w:rsidRPr="00FE59F3">
        <w:rPr>
          <w:bCs/>
          <w:color w:val="1A1A1A" w:themeColor="background1" w:themeShade="1A"/>
          <w:sz w:val="28"/>
          <w:szCs w:val="28"/>
          <w:lang w:val="uk-UA"/>
        </w:rPr>
        <w:t xml:space="preserve"> педагогічних працівників з питань підведення підсумків розвитку освіти міста у 20</w:t>
      </w:r>
      <w:r w:rsidR="00FE59F3" w:rsidRPr="00FE59F3">
        <w:rPr>
          <w:bCs/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bCs/>
          <w:color w:val="1A1A1A" w:themeColor="background1" w:themeShade="1A"/>
          <w:sz w:val="28"/>
          <w:szCs w:val="28"/>
          <w:lang w:val="uk-UA"/>
        </w:rPr>
        <w:t>3</w:t>
      </w:r>
      <w:r w:rsidR="00A066EB">
        <w:rPr>
          <w:bCs/>
          <w:color w:val="1A1A1A" w:themeColor="background1" w:themeShade="1A"/>
          <w:sz w:val="28"/>
          <w:szCs w:val="28"/>
          <w:lang w:val="uk-UA"/>
        </w:rPr>
        <w:t>/</w:t>
      </w:r>
      <w:r w:rsidRPr="00FE59F3">
        <w:rPr>
          <w:bCs/>
          <w:color w:val="1A1A1A" w:themeColor="background1" w:themeShade="1A"/>
          <w:sz w:val="28"/>
          <w:szCs w:val="28"/>
          <w:lang w:val="uk-UA"/>
        </w:rPr>
        <w:t>20</w:t>
      </w:r>
      <w:r w:rsidR="0038767B" w:rsidRPr="00FE59F3">
        <w:rPr>
          <w:bCs/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bCs/>
          <w:color w:val="1A1A1A" w:themeColor="background1" w:themeShade="1A"/>
          <w:sz w:val="28"/>
          <w:szCs w:val="28"/>
          <w:lang w:val="uk-UA"/>
        </w:rPr>
        <w:t>4</w:t>
      </w:r>
      <w:r w:rsidRPr="00FE59F3">
        <w:rPr>
          <w:bCs/>
          <w:color w:val="1A1A1A" w:themeColor="background1" w:themeShade="1A"/>
          <w:sz w:val="28"/>
          <w:szCs w:val="28"/>
          <w:lang w:val="uk-UA"/>
        </w:rPr>
        <w:t xml:space="preserve"> навчальному році та визначення </w:t>
      </w:r>
      <w:r w:rsidR="00A066EB">
        <w:rPr>
          <w:bCs/>
          <w:color w:val="1A1A1A" w:themeColor="background1" w:themeShade="1A"/>
          <w:sz w:val="28"/>
          <w:szCs w:val="28"/>
          <w:lang w:val="uk-UA"/>
        </w:rPr>
        <w:t xml:space="preserve">пріоритетних </w:t>
      </w:r>
      <w:r w:rsidRPr="00FE59F3">
        <w:rPr>
          <w:bCs/>
          <w:color w:val="1A1A1A" w:themeColor="background1" w:themeShade="1A"/>
          <w:sz w:val="28"/>
          <w:szCs w:val="28"/>
          <w:lang w:val="uk-UA"/>
        </w:rPr>
        <w:t>завдань на 20</w:t>
      </w:r>
      <w:r w:rsidR="0038767B" w:rsidRPr="00FE59F3">
        <w:rPr>
          <w:bCs/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bCs/>
          <w:color w:val="1A1A1A" w:themeColor="background1" w:themeShade="1A"/>
          <w:sz w:val="28"/>
          <w:szCs w:val="28"/>
          <w:lang w:val="uk-UA"/>
        </w:rPr>
        <w:t>4</w:t>
      </w:r>
      <w:r w:rsidRPr="00FE59F3">
        <w:rPr>
          <w:bCs/>
          <w:color w:val="1A1A1A" w:themeColor="background1" w:themeShade="1A"/>
          <w:sz w:val="28"/>
          <w:szCs w:val="28"/>
          <w:lang w:val="uk-UA"/>
        </w:rPr>
        <w:t>/202</w:t>
      </w:r>
      <w:r w:rsidR="001310CC">
        <w:rPr>
          <w:bCs/>
          <w:color w:val="1A1A1A" w:themeColor="background1" w:themeShade="1A"/>
          <w:sz w:val="28"/>
          <w:szCs w:val="28"/>
          <w:lang w:val="uk-UA"/>
        </w:rPr>
        <w:t>5</w:t>
      </w:r>
      <w:r w:rsidRPr="00FE59F3">
        <w:rPr>
          <w:bCs/>
          <w:color w:val="1A1A1A" w:themeColor="background1" w:themeShade="1A"/>
          <w:sz w:val="28"/>
          <w:szCs w:val="28"/>
          <w:lang w:val="uk-UA"/>
        </w:rPr>
        <w:t xml:space="preserve"> навчальний рік</w:t>
      </w:r>
      <w:r w:rsidR="00A066EB">
        <w:rPr>
          <w:bCs/>
          <w:color w:val="1A1A1A" w:themeColor="background1" w:themeShade="1A"/>
          <w:sz w:val="28"/>
          <w:szCs w:val="28"/>
          <w:lang w:val="uk-UA"/>
        </w:rPr>
        <w:t xml:space="preserve"> в умовах воєнного стану</w:t>
      </w:r>
    </w:p>
    <w:p w:rsidR="00987B7A" w:rsidRPr="00FE59F3" w:rsidRDefault="00987B7A" w:rsidP="00600F89">
      <w:pPr>
        <w:spacing w:line="259" w:lineRule="auto"/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E43FB7" w:rsidP="00600F89">
      <w:pPr>
        <w:spacing w:line="259" w:lineRule="auto"/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  <w:r w:rsidRPr="00FE59F3">
        <w:rPr>
          <w:bCs/>
          <w:color w:val="1A1A1A" w:themeColor="background1" w:themeShade="1A"/>
          <w:sz w:val="28"/>
          <w:szCs w:val="28"/>
          <w:lang w:val="uk-UA"/>
        </w:rPr>
        <w:t>НАКАЗУЮ:</w:t>
      </w:r>
    </w:p>
    <w:p w:rsidR="00987B7A" w:rsidRPr="00F503DE" w:rsidRDefault="00987B7A" w:rsidP="00600F89">
      <w:pPr>
        <w:spacing w:line="259" w:lineRule="auto"/>
        <w:ind w:firstLine="567"/>
        <w:jc w:val="both"/>
        <w:rPr>
          <w:bCs/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E43FB7" w:rsidP="00600F89">
      <w:pPr>
        <w:numPr>
          <w:ilvl w:val="0"/>
          <w:numId w:val="1"/>
        </w:numPr>
        <w:tabs>
          <w:tab w:val="clear" w:pos="1211"/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 xml:space="preserve">Затвердити склад робочої групи з підготовки та проведення </w:t>
      </w:r>
      <w:r w:rsidR="00C77514">
        <w:rPr>
          <w:bCs/>
          <w:color w:val="1A1A1A" w:themeColor="background1" w:themeShade="1A"/>
          <w:sz w:val="28"/>
          <w:szCs w:val="28"/>
          <w:lang w:val="uk-UA"/>
        </w:rPr>
        <w:t>міської серпневої конференції (</w:t>
      </w:r>
      <w:r w:rsidR="001305DC">
        <w:rPr>
          <w:color w:val="1A1A1A" w:themeColor="background1" w:themeShade="1A"/>
          <w:sz w:val="28"/>
          <w:szCs w:val="28"/>
          <w:lang w:val="uk-UA" w:eastAsia="en-US"/>
        </w:rPr>
        <w:t>освітнього форуму</w:t>
      </w:r>
      <w:r w:rsidR="00C77514">
        <w:rPr>
          <w:color w:val="1A1A1A" w:themeColor="background1" w:themeShade="1A"/>
          <w:sz w:val="28"/>
          <w:szCs w:val="28"/>
          <w:lang w:val="uk-UA" w:eastAsia="en-US"/>
        </w:rPr>
        <w:t>)</w:t>
      </w:r>
      <w:r w:rsidRPr="00FE59F3">
        <w:rPr>
          <w:color w:val="1A1A1A" w:themeColor="background1" w:themeShade="1A"/>
          <w:sz w:val="28"/>
          <w:szCs w:val="28"/>
          <w:lang w:val="uk-UA" w:eastAsia="en-US"/>
        </w:rPr>
        <w:t xml:space="preserve"> педагогічних працівників</w:t>
      </w:r>
      <w:r w:rsidRPr="00FE59F3">
        <w:rPr>
          <w:color w:val="1A1A1A" w:themeColor="background1" w:themeShade="1A"/>
          <w:sz w:val="28"/>
          <w:szCs w:val="28"/>
          <w:lang w:val="uk-UA"/>
        </w:rPr>
        <w:t>:</w:t>
      </w:r>
    </w:p>
    <w:p w:rsidR="00E43FB7" w:rsidRPr="00FE59F3" w:rsidRDefault="00FE59F3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FE59F3">
        <w:rPr>
          <w:color w:val="1A1A1A" w:themeColor="background1" w:themeShade="1A"/>
          <w:sz w:val="28"/>
          <w:szCs w:val="28"/>
          <w:lang w:val="uk-UA"/>
        </w:rPr>
        <w:t>Примак</w:t>
      </w:r>
      <w:proofErr w:type="spellEnd"/>
      <w:r w:rsidRPr="00FE59F3">
        <w:rPr>
          <w:color w:val="1A1A1A" w:themeColor="background1" w:themeShade="1A"/>
          <w:sz w:val="28"/>
          <w:szCs w:val="28"/>
          <w:lang w:val="uk-UA"/>
        </w:rPr>
        <w:t xml:space="preserve"> Т.М.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– заступник директора Департаменту освіти;</w:t>
      </w:r>
    </w:p>
    <w:p w:rsidR="00E43FB7" w:rsidRDefault="00E43FB7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>Шепель В.М. –</w:t>
      </w:r>
      <w:r w:rsidR="003862BE" w:rsidRPr="003862BE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="003862BE" w:rsidRPr="00FE59F3">
        <w:rPr>
          <w:color w:val="1A1A1A" w:themeColor="background1" w:themeShade="1A"/>
          <w:sz w:val="28"/>
          <w:szCs w:val="28"/>
          <w:lang w:val="uk-UA"/>
        </w:rPr>
        <w:t>заступник директора Департаменту освіти</w:t>
      </w:r>
      <w:r w:rsidRPr="00FE59F3">
        <w:rPr>
          <w:color w:val="1A1A1A" w:themeColor="background1" w:themeShade="1A"/>
          <w:sz w:val="28"/>
          <w:szCs w:val="28"/>
          <w:lang w:val="uk-UA"/>
        </w:rPr>
        <w:t>;</w:t>
      </w:r>
    </w:p>
    <w:p w:rsidR="003862BE" w:rsidRPr="00FE59F3" w:rsidRDefault="003862BE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Тарасенко І.М. </w:t>
      </w:r>
      <w:r w:rsidR="009C7D87" w:rsidRPr="00FE59F3">
        <w:rPr>
          <w:color w:val="1A1A1A" w:themeColor="background1" w:themeShade="1A"/>
          <w:sz w:val="28"/>
          <w:szCs w:val="28"/>
          <w:lang w:val="uk-UA"/>
        </w:rPr>
        <w:t>–</w:t>
      </w:r>
      <w:r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начальник відділу </w:t>
      </w:r>
      <w:r w:rsidRPr="00027B2F">
        <w:rPr>
          <w:color w:val="1A1A1A" w:themeColor="background1" w:themeShade="1A"/>
          <w:sz w:val="28"/>
          <w:szCs w:val="28"/>
          <w:lang w:val="uk-UA"/>
        </w:rPr>
        <w:t>загальної середньої освіти</w:t>
      </w:r>
      <w:r w:rsidR="006D1F62">
        <w:rPr>
          <w:color w:val="1A1A1A" w:themeColor="background1" w:themeShade="1A"/>
          <w:sz w:val="28"/>
          <w:szCs w:val="28"/>
          <w:lang w:val="uk-UA"/>
        </w:rPr>
        <w:t>;</w:t>
      </w:r>
    </w:p>
    <w:p w:rsidR="00E43FB7" w:rsidRPr="00FE59F3" w:rsidRDefault="00E43FB7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FE59F3">
        <w:rPr>
          <w:color w:val="1A1A1A" w:themeColor="background1" w:themeShade="1A"/>
          <w:sz w:val="28"/>
          <w:szCs w:val="28"/>
          <w:lang w:val="uk-UA"/>
        </w:rPr>
        <w:t>Білогрищенко</w:t>
      </w:r>
      <w:proofErr w:type="spellEnd"/>
      <w:r w:rsidRPr="00FE59F3">
        <w:rPr>
          <w:color w:val="1A1A1A" w:themeColor="background1" w:themeShade="1A"/>
          <w:sz w:val="28"/>
          <w:szCs w:val="28"/>
          <w:lang w:val="uk-UA"/>
        </w:rPr>
        <w:t xml:space="preserve"> Н.П. – начальник відділу дошкільної освіти;</w:t>
      </w:r>
    </w:p>
    <w:p w:rsidR="00E43FB7" w:rsidRPr="00FE59F3" w:rsidRDefault="00E43FB7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>Ростовська В.І. – начальник відділу позашкільної та професійно-технічної освіти;</w:t>
      </w:r>
    </w:p>
    <w:p w:rsidR="00E43FB7" w:rsidRPr="00FE59F3" w:rsidRDefault="00E43FB7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FE59F3">
        <w:rPr>
          <w:color w:val="1A1A1A" w:themeColor="background1" w:themeShade="1A"/>
          <w:sz w:val="28"/>
          <w:szCs w:val="28"/>
          <w:lang w:val="uk-UA"/>
        </w:rPr>
        <w:t>Зайкіна</w:t>
      </w:r>
      <w:proofErr w:type="spellEnd"/>
      <w:r w:rsidRPr="00FE59F3">
        <w:rPr>
          <w:color w:val="1A1A1A" w:themeColor="background1" w:themeShade="1A"/>
          <w:sz w:val="28"/>
          <w:szCs w:val="28"/>
          <w:lang w:val="uk-UA"/>
        </w:rPr>
        <w:t xml:space="preserve"> Г.М. –</w:t>
      </w:r>
      <w:r w:rsidR="00FE59F3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="00CA63E6" w:rsidRPr="00FE59F3">
        <w:rPr>
          <w:color w:val="1A1A1A" w:themeColor="background1" w:themeShade="1A"/>
          <w:sz w:val="28"/>
          <w:szCs w:val="28"/>
          <w:lang w:val="uk-UA"/>
        </w:rPr>
        <w:t xml:space="preserve">начальник відділу </w:t>
      </w:r>
      <w:r w:rsidR="00FE59F3" w:rsidRPr="00FE59F3">
        <w:rPr>
          <w:color w:val="1A1A1A" w:themeColor="background1" w:themeShade="1A"/>
          <w:sz w:val="28"/>
          <w:szCs w:val="28"/>
          <w:lang w:val="uk-UA"/>
        </w:rPr>
        <w:t>освітніх комунікацій та публічного адміністрування</w:t>
      </w:r>
      <w:r w:rsidRPr="00FE59F3">
        <w:rPr>
          <w:color w:val="1A1A1A" w:themeColor="background1" w:themeShade="1A"/>
          <w:sz w:val="28"/>
          <w:szCs w:val="28"/>
          <w:lang w:val="uk-UA"/>
        </w:rPr>
        <w:t>;</w:t>
      </w:r>
    </w:p>
    <w:p w:rsidR="00E43FB7" w:rsidRPr="00FE59F3" w:rsidRDefault="001B6BFB" w:rsidP="00600F89">
      <w:pPr>
        <w:pStyle w:val="a4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after="0" w:line="259" w:lineRule="auto"/>
        <w:ind w:left="0" w:firstLine="567"/>
        <w:jc w:val="both"/>
        <w:rPr>
          <w:color w:val="1A1A1A" w:themeColor="background1" w:themeShade="1A"/>
          <w:szCs w:val="28"/>
          <w:lang w:val="uk-UA"/>
        </w:rPr>
      </w:pPr>
      <w:r>
        <w:rPr>
          <w:color w:val="1A1A1A" w:themeColor="background1" w:themeShade="1A"/>
          <w:szCs w:val="28"/>
          <w:lang w:val="uk-UA"/>
        </w:rPr>
        <w:t>Бражник</w:t>
      </w:r>
      <w:r w:rsidR="00393699">
        <w:rPr>
          <w:color w:val="1A1A1A" w:themeColor="background1" w:themeShade="1A"/>
          <w:szCs w:val="28"/>
          <w:lang w:val="uk-UA"/>
        </w:rPr>
        <w:t xml:space="preserve"> В.В</w:t>
      </w:r>
      <w:r w:rsidR="00E43FB7" w:rsidRPr="00FE59F3">
        <w:rPr>
          <w:color w:val="1A1A1A" w:themeColor="background1" w:themeShade="1A"/>
          <w:szCs w:val="28"/>
          <w:lang w:val="uk-UA"/>
        </w:rPr>
        <w:t>. – начальник відділу кадрової роботи;</w:t>
      </w:r>
    </w:p>
    <w:p w:rsidR="00E43FB7" w:rsidRPr="00FE59F3" w:rsidRDefault="001310CC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>
        <w:rPr>
          <w:color w:val="1A1A1A" w:themeColor="background1" w:themeShade="1A"/>
          <w:sz w:val="28"/>
          <w:szCs w:val="28"/>
          <w:lang w:val="uk-UA"/>
        </w:rPr>
        <w:t>Белякова</w:t>
      </w:r>
      <w:proofErr w:type="spellEnd"/>
      <w:r>
        <w:rPr>
          <w:color w:val="1A1A1A" w:themeColor="background1" w:themeShade="1A"/>
          <w:sz w:val="28"/>
          <w:szCs w:val="28"/>
          <w:lang w:val="uk-UA"/>
        </w:rPr>
        <w:t xml:space="preserve"> А.О</w:t>
      </w:r>
      <w:r w:rsidR="00F8078A">
        <w:rPr>
          <w:color w:val="1A1A1A" w:themeColor="background1" w:themeShade="1A"/>
          <w:sz w:val="28"/>
          <w:szCs w:val="28"/>
          <w:lang w:val="uk-UA"/>
        </w:rPr>
        <w:t>.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– начальник планово-економічному відділу;</w:t>
      </w:r>
    </w:p>
    <w:p w:rsidR="00E43FB7" w:rsidRPr="00FE59F3" w:rsidRDefault="00E43FB7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proofErr w:type="spellStart"/>
      <w:r w:rsidRPr="00FE59F3">
        <w:rPr>
          <w:color w:val="1A1A1A" w:themeColor="background1" w:themeShade="1A"/>
          <w:sz w:val="28"/>
          <w:szCs w:val="28"/>
          <w:lang w:val="uk-UA"/>
        </w:rPr>
        <w:t>Закіпний</w:t>
      </w:r>
      <w:proofErr w:type="spellEnd"/>
      <w:r w:rsidRPr="00FE59F3">
        <w:rPr>
          <w:color w:val="1A1A1A" w:themeColor="background1" w:themeShade="1A"/>
          <w:sz w:val="28"/>
          <w:szCs w:val="28"/>
          <w:lang w:val="uk-UA"/>
        </w:rPr>
        <w:t xml:space="preserve"> М.М. – начальник загального відділу;</w:t>
      </w:r>
    </w:p>
    <w:p w:rsidR="00E43FB7" w:rsidRPr="00127FDA" w:rsidRDefault="00127FDA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pacing w:val="-4"/>
          <w:sz w:val="28"/>
          <w:szCs w:val="28"/>
          <w:lang w:val="uk-UA"/>
        </w:rPr>
      </w:pPr>
      <w:r w:rsidRPr="00127FDA">
        <w:rPr>
          <w:color w:val="1A1A1A" w:themeColor="background1" w:themeShade="1A"/>
          <w:spacing w:val="-4"/>
          <w:sz w:val="28"/>
          <w:szCs w:val="28"/>
          <w:lang w:val="uk-UA"/>
        </w:rPr>
        <w:t xml:space="preserve">Костюшин О.С. – </w:t>
      </w:r>
      <w:r w:rsidR="00E43FB7" w:rsidRPr="00127FDA">
        <w:rPr>
          <w:color w:val="1A1A1A" w:themeColor="background1" w:themeShade="1A"/>
          <w:spacing w:val="-4"/>
          <w:sz w:val="28"/>
          <w:szCs w:val="28"/>
          <w:lang w:val="uk-UA"/>
        </w:rPr>
        <w:t>начальник Групи матеріально-технічного забезпечення;</w:t>
      </w:r>
    </w:p>
    <w:p w:rsidR="00027B2F" w:rsidRPr="00027B2F" w:rsidRDefault="00027B2F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 xml:space="preserve">Дулова А.С. – директор комунального закладу </w:t>
      </w:r>
      <w:r>
        <w:rPr>
          <w:color w:val="1A1A1A" w:themeColor="background1" w:themeShade="1A"/>
          <w:sz w:val="28"/>
          <w:szCs w:val="28"/>
          <w:lang w:val="uk-UA"/>
        </w:rPr>
        <w:t>«Центр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</w:t>
      </w:r>
      <w:r>
        <w:rPr>
          <w:color w:val="1A1A1A" w:themeColor="background1" w:themeShade="1A"/>
          <w:sz w:val="28"/>
          <w:szCs w:val="28"/>
          <w:lang w:val="uk-UA"/>
        </w:rPr>
        <w:t>професійного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розвитку педагогічних працівників</w:t>
      </w:r>
      <w:r>
        <w:rPr>
          <w:color w:val="1A1A1A" w:themeColor="background1" w:themeShade="1A"/>
          <w:sz w:val="28"/>
          <w:szCs w:val="28"/>
          <w:lang w:val="uk-UA"/>
        </w:rPr>
        <w:t>» Харківської міської ради</w:t>
      </w:r>
      <w:r w:rsidRPr="00FE59F3">
        <w:rPr>
          <w:color w:val="1A1A1A" w:themeColor="background1" w:themeShade="1A"/>
          <w:sz w:val="28"/>
          <w:szCs w:val="28"/>
          <w:lang w:val="uk-UA"/>
        </w:rPr>
        <w:t>;</w:t>
      </w:r>
    </w:p>
    <w:p w:rsidR="00E43FB7" w:rsidRDefault="00E43FB7" w:rsidP="00600F89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>Боровська С.В. – директор комунального закладу «Харківський Палац дитячої та юнацької творчості Харківської міської ради Харківської області».</w:t>
      </w:r>
    </w:p>
    <w:p w:rsidR="00600F89" w:rsidRPr="00FE59F3" w:rsidRDefault="00600F89" w:rsidP="00600F89">
      <w:pPr>
        <w:pStyle w:val="a3"/>
        <w:tabs>
          <w:tab w:val="left" w:pos="284"/>
          <w:tab w:val="left" w:pos="851"/>
          <w:tab w:val="left" w:pos="1134"/>
        </w:tabs>
        <w:spacing w:line="259" w:lineRule="auto"/>
        <w:ind w:left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E43FB7" w:rsidRPr="00FE59F3" w:rsidRDefault="00E43FB7" w:rsidP="00600F89">
      <w:pPr>
        <w:numPr>
          <w:ilvl w:val="0"/>
          <w:numId w:val="1"/>
        </w:numPr>
        <w:tabs>
          <w:tab w:val="clear" w:pos="1211"/>
          <w:tab w:val="left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lastRenderedPageBreak/>
        <w:t xml:space="preserve">Робочій групі забезпечити підготовку та проведення </w:t>
      </w:r>
      <w:r w:rsidR="00C77514">
        <w:rPr>
          <w:bCs/>
          <w:color w:val="1A1A1A" w:themeColor="background1" w:themeShade="1A"/>
          <w:sz w:val="28"/>
          <w:szCs w:val="28"/>
          <w:lang w:val="uk-UA"/>
        </w:rPr>
        <w:t>міської серпневої конференції (освітнього форуму)</w:t>
      </w:r>
      <w:r w:rsidR="00C77514" w:rsidRPr="00FE59F3">
        <w:rPr>
          <w:bCs/>
          <w:color w:val="1A1A1A" w:themeColor="background1" w:themeShade="1A"/>
          <w:sz w:val="28"/>
          <w:szCs w:val="28"/>
          <w:lang w:val="uk-UA"/>
        </w:rPr>
        <w:t xml:space="preserve"> педагогічних працівників</w:t>
      </w:r>
      <w:r w:rsidR="00C77514" w:rsidRPr="00FE59F3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FE59F3">
        <w:rPr>
          <w:color w:val="1A1A1A" w:themeColor="background1" w:themeShade="1A"/>
          <w:sz w:val="28"/>
          <w:szCs w:val="28"/>
          <w:lang w:val="uk-UA"/>
        </w:rPr>
        <w:t>м. Харкова</w:t>
      </w:r>
      <w:r w:rsidR="00DB454D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="00817A2D">
        <w:rPr>
          <w:color w:val="1A1A1A" w:themeColor="background1" w:themeShade="1A"/>
          <w:sz w:val="28"/>
          <w:szCs w:val="28"/>
          <w:lang w:val="uk-UA"/>
        </w:rPr>
        <w:t xml:space="preserve">                     </w:t>
      </w:r>
      <w:r w:rsidR="00DB454D" w:rsidRPr="00DB454D">
        <w:rPr>
          <w:bCs/>
          <w:color w:val="1A1A1A"/>
          <w:sz w:val="28"/>
          <w:lang w:val="uk-UA"/>
        </w:rPr>
        <w:t>з дотриманням законодавства України в</w:t>
      </w:r>
      <w:r w:rsidR="001305DC">
        <w:rPr>
          <w:bCs/>
          <w:color w:val="1A1A1A"/>
          <w:sz w:val="28"/>
          <w:lang w:val="uk-UA"/>
        </w:rPr>
        <w:t> </w:t>
      </w:r>
      <w:r w:rsidR="00DB454D" w:rsidRPr="00DB454D">
        <w:rPr>
          <w:bCs/>
          <w:color w:val="1A1A1A"/>
          <w:sz w:val="28"/>
          <w:lang w:val="uk-UA"/>
        </w:rPr>
        <w:t>частині забезпечення заходів безпеки, пов’язаних із запровадженням правового режиму воєнного стану в Україні</w:t>
      </w:r>
      <w:r w:rsidR="00DB454D">
        <w:rPr>
          <w:bCs/>
          <w:color w:val="1A1A1A"/>
          <w:sz w:val="28"/>
          <w:lang w:val="uk-UA"/>
        </w:rPr>
        <w:t>.</w:t>
      </w:r>
    </w:p>
    <w:p w:rsidR="00E43FB7" w:rsidRDefault="00EF469A" w:rsidP="00600F89">
      <w:pPr>
        <w:tabs>
          <w:tab w:val="left" w:pos="284"/>
          <w:tab w:val="left" w:pos="851"/>
          <w:tab w:val="left" w:pos="1134"/>
        </w:tabs>
        <w:spacing w:line="259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314CAC">
        <w:rPr>
          <w:sz w:val="28"/>
          <w:szCs w:val="28"/>
          <w:lang w:val="uk-UA"/>
        </w:rPr>
        <w:t>2</w:t>
      </w:r>
      <w:r w:rsidR="009F17F3">
        <w:rPr>
          <w:sz w:val="28"/>
          <w:szCs w:val="28"/>
          <w:lang w:val="uk-UA"/>
        </w:rPr>
        <w:t>8</w:t>
      </w:r>
      <w:r w:rsidR="00E43FB7" w:rsidRPr="00FE59F3">
        <w:rPr>
          <w:sz w:val="28"/>
          <w:szCs w:val="28"/>
          <w:lang w:val="uk-UA"/>
        </w:rPr>
        <w:t>.08.20</w:t>
      </w:r>
      <w:r w:rsidR="0038767B" w:rsidRPr="00FE59F3">
        <w:rPr>
          <w:sz w:val="28"/>
          <w:szCs w:val="28"/>
          <w:lang w:val="uk-UA"/>
        </w:rPr>
        <w:t>2</w:t>
      </w:r>
      <w:r w:rsidR="001310CC">
        <w:rPr>
          <w:sz w:val="28"/>
          <w:szCs w:val="28"/>
          <w:lang w:val="uk-UA"/>
        </w:rPr>
        <w:t>4</w:t>
      </w:r>
    </w:p>
    <w:p w:rsidR="00E43FB7" w:rsidRPr="00FE59F3" w:rsidRDefault="00027B2F" w:rsidP="00600F89">
      <w:pPr>
        <w:numPr>
          <w:ilvl w:val="0"/>
          <w:numId w:val="1"/>
        </w:numPr>
        <w:tabs>
          <w:tab w:val="clear" w:pos="1211"/>
          <w:tab w:val="num" w:pos="0"/>
          <w:tab w:val="left" w:pos="284"/>
          <w:tab w:val="left" w:pos="851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В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ідділам </w:t>
      </w:r>
      <w:r w:rsidRPr="00027B2F">
        <w:rPr>
          <w:color w:val="1A1A1A" w:themeColor="background1" w:themeShade="1A"/>
          <w:sz w:val="28"/>
          <w:szCs w:val="28"/>
          <w:lang w:val="uk-UA"/>
        </w:rPr>
        <w:t xml:space="preserve">загальної середньої освіти </w:t>
      </w:r>
      <w:r w:rsidR="00EF469A">
        <w:rPr>
          <w:color w:val="1A1A1A" w:themeColor="background1" w:themeShade="1A"/>
          <w:sz w:val="28"/>
          <w:szCs w:val="28"/>
          <w:lang w:val="uk-UA"/>
        </w:rPr>
        <w:t>(</w:t>
      </w:r>
      <w:r w:rsidR="00393699">
        <w:rPr>
          <w:color w:val="1A1A1A" w:themeColor="background1" w:themeShade="1A"/>
          <w:sz w:val="28"/>
          <w:szCs w:val="28"/>
          <w:lang w:val="uk-UA"/>
        </w:rPr>
        <w:t>Тарасенко І.М.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), дошкільної освіти (</w:t>
      </w:r>
      <w:proofErr w:type="spellStart"/>
      <w:r w:rsidR="00E43FB7" w:rsidRPr="00FE59F3">
        <w:rPr>
          <w:color w:val="1A1A1A" w:themeColor="background1" w:themeShade="1A"/>
          <w:sz w:val="28"/>
          <w:szCs w:val="28"/>
          <w:lang w:val="uk-UA"/>
        </w:rPr>
        <w:t>Білогрищенко</w:t>
      </w:r>
      <w:proofErr w:type="spellEnd"/>
      <w:r w:rsidR="00E43FB7" w:rsidRPr="00FE59F3">
        <w:rPr>
          <w:color w:val="1A1A1A" w:themeColor="background1" w:themeShade="1A"/>
          <w:sz w:val="28"/>
          <w:szCs w:val="28"/>
          <w:lang w:val="uk-UA"/>
        </w:rPr>
        <w:t> Н.П.), позашкільної та професій</w:t>
      </w:r>
      <w:r w:rsidR="0036250A" w:rsidRPr="00FE59F3">
        <w:rPr>
          <w:color w:val="1A1A1A" w:themeColor="background1" w:themeShade="1A"/>
          <w:sz w:val="28"/>
          <w:szCs w:val="28"/>
          <w:lang w:val="uk-UA"/>
        </w:rPr>
        <w:t>но-технічної освіти (Ростовська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В.І.), кадрової роботи (</w:t>
      </w:r>
      <w:r w:rsidR="001B6BFB">
        <w:rPr>
          <w:color w:val="1A1A1A" w:themeColor="background1" w:themeShade="1A"/>
          <w:sz w:val="28"/>
          <w:szCs w:val="28"/>
          <w:lang w:val="uk-UA"/>
        </w:rPr>
        <w:t>Бражник</w:t>
      </w:r>
      <w:r w:rsidR="00393699">
        <w:rPr>
          <w:color w:val="1A1A1A" w:themeColor="background1" w:themeShade="1A"/>
          <w:sz w:val="28"/>
          <w:szCs w:val="28"/>
          <w:lang w:val="uk-UA"/>
        </w:rPr>
        <w:t xml:space="preserve"> В.В</w:t>
      </w:r>
      <w:r w:rsidR="00662644">
        <w:rPr>
          <w:color w:val="1A1A1A" w:themeColor="background1" w:themeShade="1A"/>
          <w:sz w:val="28"/>
          <w:szCs w:val="28"/>
          <w:lang w:val="uk-UA"/>
        </w:rPr>
        <w:t>.), загальному (</w:t>
      </w:r>
      <w:proofErr w:type="spellStart"/>
      <w:r w:rsidR="00662644">
        <w:rPr>
          <w:color w:val="1A1A1A" w:themeColor="background1" w:themeShade="1A"/>
          <w:sz w:val="28"/>
          <w:szCs w:val="28"/>
          <w:lang w:val="uk-UA"/>
        </w:rPr>
        <w:t>Закіпний</w:t>
      </w:r>
      <w:proofErr w:type="spellEnd"/>
      <w:r w:rsidR="00662644">
        <w:rPr>
          <w:color w:val="1A1A1A" w:themeColor="background1" w:themeShade="1A"/>
          <w:sz w:val="28"/>
          <w:szCs w:val="28"/>
          <w:lang w:val="uk-UA"/>
        </w:rPr>
        <w:t>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М.М.), планово-економічному (</w:t>
      </w:r>
      <w:proofErr w:type="spellStart"/>
      <w:r w:rsidR="001310CC">
        <w:rPr>
          <w:color w:val="1A1A1A" w:themeColor="background1" w:themeShade="1A"/>
          <w:sz w:val="28"/>
          <w:szCs w:val="28"/>
          <w:lang w:val="uk-UA"/>
        </w:rPr>
        <w:t>Белякова</w:t>
      </w:r>
      <w:proofErr w:type="spellEnd"/>
      <w:r w:rsidR="001310CC">
        <w:rPr>
          <w:color w:val="1A1A1A" w:themeColor="background1" w:themeShade="1A"/>
          <w:sz w:val="28"/>
          <w:szCs w:val="28"/>
          <w:lang w:val="uk-UA"/>
        </w:rPr>
        <w:t xml:space="preserve"> А.О.</w:t>
      </w:r>
      <w:r w:rsidR="00EF469A">
        <w:rPr>
          <w:color w:val="1A1A1A" w:themeColor="background1" w:themeShade="1A"/>
          <w:sz w:val="28"/>
          <w:szCs w:val="28"/>
          <w:lang w:val="uk-UA"/>
        </w:rPr>
        <w:t>),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Групі матеріально-технічного забезпечення (Костюшин О.С.)</w:t>
      </w:r>
      <w:r>
        <w:rPr>
          <w:color w:val="1A1A1A" w:themeColor="background1" w:themeShade="1A"/>
          <w:sz w:val="28"/>
          <w:szCs w:val="28"/>
          <w:lang w:val="uk-UA"/>
        </w:rPr>
        <w:t>,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</w:t>
      </w:r>
      <w:r>
        <w:rPr>
          <w:color w:val="1A1A1A" w:themeColor="background1" w:themeShade="1A"/>
          <w:sz w:val="28"/>
          <w:szCs w:val="28"/>
          <w:lang w:val="uk-UA"/>
        </w:rPr>
        <w:t>к</w:t>
      </w:r>
      <w:r w:rsidRPr="00FE59F3">
        <w:rPr>
          <w:color w:val="1A1A1A" w:themeColor="background1" w:themeShade="1A"/>
          <w:sz w:val="28"/>
          <w:szCs w:val="28"/>
          <w:lang w:val="uk-UA"/>
        </w:rPr>
        <w:t>омунально</w:t>
      </w:r>
      <w:r>
        <w:rPr>
          <w:color w:val="1A1A1A" w:themeColor="background1" w:themeShade="1A"/>
          <w:sz w:val="28"/>
          <w:szCs w:val="28"/>
          <w:lang w:val="uk-UA"/>
        </w:rPr>
        <w:t>му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закладу </w:t>
      </w:r>
      <w:r>
        <w:rPr>
          <w:color w:val="1A1A1A" w:themeColor="background1" w:themeShade="1A"/>
          <w:sz w:val="28"/>
          <w:szCs w:val="28"/>
          <w:lang w:val="uk-UA"/>
        </w:rPr>
        <w:t>«Центр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</w:t>
      </w:r>
      <w:r>
        <w:rPr>
          <w:color w:val="1A1A1A" w:themeColor="background1" w:themeShade="1A"/>
          <w:sz w:val="28"/>
          <w:szCs w:val="28"/>
          <w:lang w:val="uk-UA"/>
        </w:rPr>
        <w:t>професійного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розвитку педагогічних працівників</w:t>
      </w:r>
      <w:r>
        <w:rPr>
          <w:color w:val="1A1A1A" w:themeColor="background1" w:themeShade="1A"/>
          <w:sz w:val="28"/>
          <w:szCs w:val="28"/>
          <w:lang w:val="uk-UA"/>
        </w:rPr>
        <w:t xml:space="preserve">» </w:t>
      </w:r>
      <w:r w:rsidR="00662644">
        <w:rPr>
          <w:color w:val="1A1A1A" w:themeColor="background1" w:themeShade="1A"/>
          <w:sz w:val="28"/>
          <w:szCs w:val="28"/>
          <w:lang w:val="uk-UA"/>
        </w:rPr>
        <w:t>(Дулова А.С.)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="00662644">
        <w:rPr>
          <w:color w:val="1A1A1A" w:themeColor="background1" w:themeShade="1A"/>
          <w:sz w:val="28"/>
          <w:szCs w:val="28"/>
          <w:lang w:val="uk-UA"/>
        </w:rPr>
        <w:t>на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дати інформаційно-аналітичні матеріали за напрямками роботи структурн</w:t>
      </w:r>
      <w:r>
        <w:rPr>
          <w:color w:val="1A1A1A" w:themeColor="background1" w:themeShade="1A"/>
          <w:sz w:val="28"/>
          <w:szCs w:val="28"/>
          <w:lang w:val="uk-UA"/>
        </w:rPr>
        <w:t>их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підрозділ</w:t>
      </w:r>
      <w:r>
        <w:rPr>
          <w:color w:val="1A1A1A" w:themeColor="background1" w:themeShade="1A"/>
          <w:sz w:val="28"/>
          <w:szCs w:val="28"/>
          <w:lang w:val="uk-UA"/>
        </w:rPr>
        <w:t>ів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щодо підсумків діяльності системи освіти міста за</w:t>
      </w:r>
      <w:r w:rsidR="00D43ABC">
        <w:rPr>
          <w:color w:val="1A1A1A" w:themeColor="background1" w:themeShade="1A"/>
          <w:sz w:val="28"/>
          <w:szCs w:val="28"/>
          <w:lang w:val="uk-UA"/>
        </w:rPr>
        <w:t>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20</w:t>
      </w:r>
      <w:r w:rsidR="00EF469A">
        <w:rPr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color w:val="1A1A1A" w:themeColor="background1" w:themeShade="1A"/>
          <w:sz w:val="28"/>
          <w:szCs w:val="28"/>
          <w:lang w:val="uk-UA"/>
        </w:rPr>
        <w:t>3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/20</w:t>
      </w:r>
      <w:r w:rsidR="0038767B" w:rsidRPr="00FE59F3">
        <w:rPr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color w:val="1A1A1A" w:themeColor="background1" w:themeShade="1A"/>
          <w:sz w:val="28"/>
          <w:szCs w:val="28"/>
          <w:lang w:val="uk-UA"/>
        </w:rPr>
        <w:t>4</w:t>
      </w:r>
      <w:r w:rsidR="00D43ABC">
        <w:rPr>
          <w:color w:val="1A1A1A" w:themeColor="background1" w:themeShade="1A"/>
          <w:sz w:val="28"/>
          <w:szCs w:val="28"/>
          <w:lang w:val="uk-UA"/>
        </w:rPr>
        <w:t>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навчальний рік, пропозиції до проекту рекомендацій </w:t>
      </w:r>
      <w:r w:rsidR="001305DC">
        <w:rPr>
          <w:color w:val="1A1A1A" w:themeColor="background1" w:themeShade="1A"/>
          <w:sz w:val="28"/>
          <w:szCs w:val="28"/>
          <w:lang w:val="uk-UA"/>
        </w:rPr>
        <w:t>освітнього форуму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та перелік проблемних питань, що потребують невідкладного вирішення у</w:t>
      </w:r>
      <w:r w:rsidR="001305DC">
        <w:rPr>
          <w:color w:val="1A1A1A" w:themeColor="background1" w:themeShade="1A"/>
          <w:sz w:val="28"/>
          <w:szCs w:val="28"/>
          <w:lang w:val="uk-UA"/>
        </w:rPr>
        <w:t> 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друкованому та електронному вигляді.</w:t>
      </w:r>
    </w:p>
    <w:p w:rsidR="00E43FB7" w:rsidRPr="00FE59F3" w:rsidRDefault="00C7548C" w:rsidP="00600F89">
      <w:pPr>
        <w:tabs>
          <w:tab w:val="left" w:pos="284"/>
          <w:tab w:val="left" w:pos="851"/>
          <w:tab w:val="num" w:pos="928"/>
          <w:tab w:val="left" w:pos="1134"/>
        </w:tabs>
        <w:spacing w:line="259" w:lineRule="auto"/>
        <w:ind w:firstLine="567"/>
        <w:jc w:val="right"/>
        <w:rPr>
          <w:sz w:val="28"/>
          <w:szCs w:val="28"/>
          <w:lang w:val="uk-UA"/>
        </w:rPr>
      </w:pPr>
      <w:r w:rsidRPr="00FE59F3">
        <w:rPr>
          <w:sz w:val="28"/>
          <w:szCs w:val="28"/>
          <w:lang w:val="uk-UA"/>
        </w:rPr>
        <w:t xml:space="preserve">До </w:t>
      </w:r>
      <w:r w:rsidR="000817EE">
        <w:rPr>
          <w:sz w:val="28"/>
          <w:szCs w:val="28"/>
          <w:lang w:val="uk-UA"/>
        </w:rPr>
        <w:t>0</w:t>
      </w:r>
      <w:r w:rsidR="00393699">
        <w:rPr>
          <w:sz w:val="28"/>
          <w:szCs w:val="28"/>
          <w:lang w:val="uk-UA"/>
        </w:rPr>
        <w:t>7</w:t>
      </w:r>
      <w:r w:rsidR="000817EE">
        <w:rPr>
          <w:sz w:val="28"/>
          <w:szCs w:val="28"/>
          <w:lang w:val="uk-UA"/>
        </w:rPr>
        <w:t>.08.</w:t>
      </w:r>
      <w:r w:rsidR="00E43FB7" w:rsidRPr="00FE59F3">
        <w:rPr>
          <w:sz w:val="28"/>
          <w:szCs w:val="28"/>
          <w:lang w:val="uk-UA"/>
        </w:rPr>
        <w:t>20</w:t>
      </w:r>
      <w:r w:rsidRPr="00FE59F3">
        <w:rPr>
          <w:sz w:val="28"/>
          <w:szCs w:val="28"/>
          <w:lang w:val="uk-UA"/>
        </w:rPr>
        <w:t>2</w:t>
      </w:r>
      <w:r w:rsidR="001310CC">
        <w:rPr>
          <w:sz w:val="28"/>
          <w:szCs w:val="28"/>
          <w:lang w:val="uk-UA"/>
        </w:rPr>
        <w:t>4</w:t>
      </w:r>
    </w:p>
    <w:p w:rsidR="000817EE" w:rsidRDefault="000817EE" w:rsidP="00600F89">
      <w:pPr>
        <w:pStyle w:val="a3"/>
        <w:numPr>
          <w:ilvl w:val="0"/>
          <w:numId w:val="1"/>
        </w:numPr>
        <w:tabs>
          <w:tab w:val="clear" w:pos="1211"/>
          <w:tab w:val="left" w:pos="142"/>
          <w:tab w:val="num" w:pos="284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К</w:t>
      </w:r>
      <w:r w:rsidRPr="00FE59F3">
        <w:rPr>
          <w:color w:val="1A1A1A" w:themeColor="background1" w:themeShade="1A"/>
          <w:sz w:val="28"/>
          <w:szCs w:val="28"/>
          <w:lang w:val="uk-UA"/>
        </w:rPr>
        <w:t>омунально</w:t>
      </w:r>
      <w:r>
        <w:rPr>
          <w:color w:val="1A1A1A" w:themeColor="background1" w:themeShade="1A"/>
          <w:sz w:val="28"/>
          <w:szCs w:val="28"/>
          <w:lang w:val="uk-UA"/>
        </w:rPr>
        <w:t>му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закладу </w:t>
      </w:r>
      <w:r>
        <w:rPr>
          <w:color w:val="1A1A1A" w:themeColor="background1" w:themeShade="1A"/>
          <w:sz w:val="28"/>
          <w:szCs w:val="28"/>
          <w:lang w:val="uk-UA"/>
        </w:rPr>
        <w:t>«Центр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</w:t>
      </w:r>
      <w:r>
        <w:rPr>
          <w:color w:val="1A1A1A" w:themeColor="background1" w:themeShade="1A"/>
          <w:sz w:val="28"/>
          <w:szCs w:val="28"/>
          <w:lang w:val="uk-UA"/>
        </w:rPr>
        <w:t>професійного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 розвитку педагогічних працівників</w:t>
      </w:r>
      <w:r>
        <w:rPr>
          <w:color w:val="1A1A1A" w:themeColor="background1" w:themeShade="1A"/>
          <w:sz w:val="28"/>
          <w:szCs w:val="28"/>
          <w:lang w:val="uk-UA"/>
        </w:rPr>
        <w:t>» Харківської міської ради (Дулова А.С.):</w:t>
      </w:r>
    </w:p>
    <w:p w:rsidR="00E43FB7" w:rsidRPr="00FE59F3" w:rsidRDefault="000817EE" w:rsidP="00600F89">
      <w:pPr>
        <w:pStyle w:val="a3"/>
        <w:tabs>
          <w:tab w:val="left" w:pos="142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4.1. </w:t>
      </w:r>
      <w:r w:rsidR="00987B7A">
        <w:rPr>
          <w:color w:val="1A1A1A" w:themeColor="background1" w:themeShade="1A"/>
          <w:spacing w:val="-8"/>
          <w:sz w:val="28"/>
          <w:szCs w:val="28"/>
          <w:lang w:val="uk-UA"/>
        </w:rPr>
        <w:t>У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загальнити інформаційно-аналітичні матеріали щодо стану дошкільної, загальної середньої, професійно-технічної та</w:t>
      </w:r>
      <w:r w:rsidR="000A066C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позашкільної </w:t>
      </w:r>
      <w:r w:rsidR="000A066C">
        <w:rPr>
          <w:color w:val="1A1A1A" w:themeColor="background1" w:themeShade="1A"/>
          <w:sz w:val="28"/>
          <w:szCs w:val="28"/>
          <w:lang w:val="uk-UA"/>
        </w:rPr>
        <w:t xml:space="preserve">        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освіти </w:t>
      </w:r>
      <w:r w:rsidR="00027B2F">
        <w:rPr>
          <w:color w:val="1A1A1A" w:themeColor="background1" w:themeShade="1A"/>
          <w:sz w:val="28"/>
          <w:szCs w:val="28"/>
          <w:lang w:val="uk-UA"/>
        </w:rPr>
        <w:t>у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20</w:t>
      </w:r>
      <w:r w:rsidR="00EF469A">
        <w:rPr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color w:val="1A1A1A" w:themeColor="background1" w:themeShade="1A"/>
          <w:sz w:val="28"/>
          <w:szCs w:val="28"/>
          <w:lang w:val="uk-UA"/>
        </w:rPr>
        <w:t>3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/20</w:t>
      </w:r>
      <w:r w:rsidR="00C7548C" w:rsidRPr="00FE59F3">
        <w:rPr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color w:val="1A1A1A" w:themeColor="background1" w:themeShade="1A"/>
          <w:sz w:val="28"/>
          <w:szCs w:val="28"/>
          <w:lang w:val="uk-UA"/>
        </w:rPr>
        <w:t>4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навчальному році</w:t>
      </w:r>
      <w:r w:rsidR="000F4D43">
        <w:rPr>
          <w:color w:val="1A1A1A" w:themeColor="background1" w:themeShade="1A"/>
          <w:sz w:val="28"/>
          <w:szCs w:val="28"/>
          <w:lang w:val="uk-UA"/>
        </w:rPr>
        <w:t xml:space="preserve"> та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 пріоритетів їх розвитку </w:t>
      </w:r>
      <w:r w:rsidR="000A066C">
        <w:rPr>
          <w:color w:val="1A1A1A" w:themeColor="background1" w:themeShade="1A"/>
          <w:sz w:val="28"/>
          <w:szCs w:val="28"/>
          <w:lang w:val="uk-UA"/>
        </w:rPr>
        <w:t xml:space="preserve">                                          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в 20</w:t>
      </w:r>
      <w:r w:rsidR="0038767B" w:rsidRPr="00FE59F3">
        <w:rPr>
          <w:color w:val="1A1A1A" w:themeColor="background1" w:themeShade="1A"/>
          <w:sz w:val="28"/>
          <w:szCs w:val="28"/>
          <w:lang w:val="uk-UA"/>
        </w:rPr>
        <w:t>2</w:t>
      </w:r>
      <w:r w:rsidR="000A066C">
        <w:rPr>
          <w:color w:val="1A1A1A" w:themeColor="background1" w:themeShade="1A"/>
          <w:sz w:val="28"/>
          <w:szCs w:val="28"/>
          <w:lang w:val="uk-UA"/>
        </w:rPr>
        <w:t>4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/202</w:t>
      </w:r>
      <w:r w:rsidR="000A066C">
        <w:rPr>
          <w:color w:val="1A1A1A" w:themeColor="background1" w:themeShade="1A"/>
          <w:sz w:val="28"/>
          <w:szCs w:val="28"/>
          <w:lang w:val="uk-UA"/>
        </w:rPr>
        <w:t>5</w:t>
      </w:r>
      <w:r>
        <w:rPr>
          <w:color w:val="1A1A1A" w:themeColor="background1" w:themeShade="1A"/>
          <w:sz w:val="28"/>
          <w:szCs w:val="28"/>
          <w:lang w:val="uk-UA"/>
        </w:rPr>
        <w:t xml:space="preserve"> навчальному році</w:t>
      </w:r>
      <w:r w:rsidR="00985318">
        <w:rPr>
          <w:color w:val="1A1A1A" w:themeColor="background1" w:themeShade="1A"/>
          <w:sz w:val="28"/>
          <w:szCs w:val="28"/>
          <w:lang w:val="uk-UA"/>
        </w:rPr>
        <w:t>.</w:t>
      </w:r>
    </w:p>
    <w:p w:rsidR="00E43FB7" w:rsidRPr="00FE59F3" w:rsidRDefault="00EF469A" w:rsidP="00600F89">
      <w:pPr>
        <w:pStyle w:val="a3"/>
        <w:tabs>
          <w:tab w:val="left" w:pos="142"/>
          <w:tab w:val="left" w:pos="851"/>
          <w:tab w:val="num" w:pos="928"/>
          <w:tab w:val="left" w:pos="1134"/>
        </w:tabs>
        <w:spacing w:line="259" w:lineRule="auto"/>
        <w:ind w:left="0"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0817EE">
        <w:rPr>
          <w:sz w:val="28"/>
          <w:szCs w:val="28"/>
          <w:lang w:val="uk-UA"/>
        </w:rPr>
        <w:t>1</w:t>
      </w:r>
      <w:r w:rsidR="001310CC">
        <w:rPr>
          <w:sz w:val="28"/>
          <w:szCs w:val="28"/>
          <w:lang w:val="uk-UA"/>
        </w:rPr>
        <w:t>2</w:t>
      </w:r>
      <w:r w:rsidR="00E43FB7" w:rsidRPr="00FE59F3">
        <w:rPr>
          <w:sz w:val="28"/>
          <w:szCs w:val="28"/>
          <w:lang w:val="uk-UA"/>
        </w:rPr>
        <w:t>.08.20</w:t>
      </w:r>
      <w:r w:rsidR="00C7548C" w:rsidRPr="00FE59F3">
        <w:rPr>
          <w:sz w:val="28"/>
          <w:szCs w:val="28"/>
          <w:lang w:val="uk-UA"/>
        </w:rPr>
        <w:t>2</w:t>
      </w:r>
      <w:r w:rsidR="001310CC">
        <w:rPr>
          <w:sz w:val="28"/>
          <w:szCs w:val="28"/>
          <w:lang w:val="uk-UA"/>
        </w:rPr>
        <w:t>4</w:t>
      </w:r>
    </w:p>
    <w:p w:rsidR="00E43FB7" w:rsidRPr="00782F00" w:rsidRDefault="000817EE" w:rsidP="00600F89">
      <w:pPr>
        <w:pStyle w:val="a3"/>
        <w:tabs>
          <w:tab w:val="left" w:pos="142"/>
          <w:tab w:val="left" w:pos="851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>4.2. </w:t>
      </w:r>
      <w:r w:rsidR="00987B7A">
        <w:rPr>
          <w:color w:val="1A1A1A" w:themeColor="background1" w:themeShade="1A"/>
          <w:sz w:val="28"/>
          <w:szCs w:val="28"/>
          <w:lang w:val="uk-UA"/>
        </w:rPr>
        <w:t>З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абезпечити запрошення для участі у роботі </w:t>
      </w:r>
      <w:r w:rsidR="00C77514">
        <w:rPr>
          <w:bCs/>
          <w:color w:val="1A1A1A" w:themeColor="background1" w:themeShade="1A"/>
          <w:sz w:val="28"/>
          <w:szCs w:val="28"/>
          <w:lang w:val="uk-UA"/>
        </w:rPr>
        <w:t>міської серпневої конференції (освітнього форуму)</w:t>
      </w:r>
      <w:r w:rsidR="00C77514" w:rsidRPr="00FE59F3">
        <w:rPr>
          <w:bCs/>
          <w:color w:val="1A1A1A" w:themeColor="background1" w:themeShade="1A"/>
          <w:sz w:val="28"/>
          <w:szCs w:val="28"/>
          <w:lang w:val="uk-UA"/>
        </w:rPr>
        <w:t xml:space="preserve"> педагогічних працівників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, представників органів місцевого самоврядування, ректорів закладів вищої освіти, начальників управлінь освіти адміністрацій районів Харківської міської ради, керівників закладів дошкільної, загальноосвітньої, позашкільної та професійно-технічної освіти, представників</w:t>
      </w:r>
      <w:r w:rsidR="00987B7A">
        <w:rPr>
          <w:color w:val="1A1A1A" w:themeColor="background1" w:themeShade="1A"/>
          <w:sz w:val="28"/>
          <w:szCs w:val="28"/>
          <w:lang w:val="uk-UA"/>
        </w:rPr>
        <w:t xml:space="preserve"> громадськості</w:t>
      </w:r>
      <w:r w:rsidR="00782F00" w:rsidRPr="00782F00">
        <w:rPr>
          <w:color w:val="1A1A1A" w:themeColor="background1" w:themeShade="1A"/>
          <w:sz w:val="28"/>
          <w:szCs w:val="28"/>
          <w:lang w:val="uk-UA"/>
        </w:rPr>
        <w:t>.</w:t>
      </w:r>
    </w:p>
    <w:p w:rsidR="00E43FB7" w:rsidRDefault="00EF469A" w:rsidP="00600F89">
      <w:pPr>
        <w:tabs>
          <w:tab w:val="left" w:pos="851"/>
          <w:tab w:val="left" w:pos="1134"/>
        </w:tabs>
        <w:spacing w:line="259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314CAC">
        <w:rPr>
          <w:sz w:val="28"/>
          <w:szCs w:val="28"/>
          <w:lang w:val="uk-UA"/>
        </w:rPr>
        <w:t>2</w:t>
      </w:r>
      <w:r w:rsidR="009F17F3">
        <w:rPr>
          <w:sz w:val="28"/>
          <w:szCs w:val="28"/>
          <w:lang w:val="uk-UA"/>
        </w:rPr>
        <w:t>8</w:t>
      </w:r>
      <w:r w:rsidR="00E43FB7" w:rsidRPr="00FE59F3">
        <w:rPr>
          <w:sz w:val="28"/>
          <w:szCs w:val="28"/>
          <w:lang w:val="uk-UA"/>
        </w:rPr>
        <w:t>.08.20</w:t>
      </w:r>
      <w:r w:rsidR="0038767B" w:rsidRPr="00FE59F3">
        <w:rPr>
          <w:sz w:val="28"/>
          <w:szCs w:val="28"/>
          <w:lang w:val="uk-UA"/>
        </w:rPr>
        <w:t>2</w:t>
      </w:r>
      <w:r w:rsidR="001310CC">
        <w:rPr>
          <w:sz w:val="28"/>
          <w:szCs w:val="28"/>
          <w:lang w:val="uk-UA"/>
        </w:rPr>
        <w:t>4</w:t>
      </w:r>
    </w:p>
    <w:p w:rsidR="000562C2" w:rsidRPr="002F4080" w:rsidRDefault="000562C2" w:rsidP="00600F89">
      <w:pPr>
        <w:pStyle w:val="a3"/>
        <w:tabs>
          <w:tab w:val="left" w:pos="851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87B7A">
        <w:rPr>
          <w:sz w:val="28"/>
          <w:szCs w:val="28"/>
          <w:lang w:val="uk-UA"/>
        </w:rPr>
        <w:t>.3. </w:t>
      </w:r>
      <w:r w:rsidR="00987B7A">
        <w:rPr>
          <w:color w:val="1A1A1A" w:themeColor="background1" w:themeShade="1A"/>
          <w:sz w:val="28"/>
          <w:szCs w:val="28"/>
          <w:lang w:val="uk-UA"/>
        </w:rPr>
        <w:t>З</w:t>
      </w:r>
      <w:r w:rsidRPr="002F4080">
        <w:rPr>
          <w:color w:val="1A1A1A" w:themeColor="background1" w:themeShade="1A"/>
          <w:sz w:val="28"/>
          <w:szCs w:val="28"/>
          <w:lang w:val="uk-UA"/>
        </w:rPr>
        <w:t xml:space="preserve">дійснити фінансування підготовки та проведення </w:t>
      </w:r>
      <w:r w:rsidR="00C77514">
        <w:rPr>
          <w:bCs/>
          <w:color w:val="1A1A1A" w:themeColor="background1" w:themeShade="1A"/>
          <w:sz w:val="28"/>
          <w:szCs w:val="28"/>
          <w:lang w:val="uk-UA"/>
        </w:rPr>
        <w:t>міської серпневої конференції (освітнього форуму)</w:t>
      </w:r>
      <w:r w:rsidR="00C77514" w:rsidRPr="00FE59F3">
        <w:rPr>
          <w:bCs/>
          <w:color w:val="1A1A1A" w:themeColor="background1" w:themeShade="1A"/>
          <w:sz w:val="28"/>
          <w:szCs w:val="28"/>
          <w:lang w:val="uk-UA"/>
        </w:rPr>
        <w:t xml:space="preserve"> педагогічних працівників</w:t>
      </w:r>
      <w:r w:rsidR="00C77514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="00EF655E">
        <w:rPr>
          <w:color w:val="1A1A1A" w:themeColor="background1" w:themeShade="1A"/>
          <w:sz w:val="28"/>
          <w:szCs w:val="28"/>
          <w:lang w:val="uk-UA"/>
        </w:rPr>
        <w:t>в межах ко</w:t>
      </w:r>
      <w:r w:rsidR="00F65F80">
        <w:rPr>
          <w:color w:val="1A1A1A" w:themeColor="background1" w:themeShade="1A"/>
          <w:sz w:val="28"/>
          <w:szCs w:val="28"/>
          <w:lang w:val="uk-UA"/>
        </w:rPr>
        <w:t>ш</w:t>
      </w:r>
      <w:r w:rsidR="00EF655E">
        <w:rPr>
          <w:color w:val="1A1A1A" w:themeColor="background1" w:themeShade="1A"/>
          <w:sz w:val="28"/>
          <w:szCs w:val="28"/>
          <w:lang w:val="uk-UA"/>
        </w:rPr>
        <w:t>торису</w:t>
      </w:r>
      <w:r w:rsidR="00F65F80">
        <w:rPr>
          <w:color w:val="1A1A1A" w:themeColor="background1" w:themeShade="1A"/>
          <w:sz w:val="28"/>
          <w:szCs w:val="28"/>
          <w:lang w:val="uk-UA"/>
        </w:rPr>
        <w:t xml:space="preserve"> витрат на виконання </w:t>
      </w:r>
      <w:r w:rsidR="00F65F80" w:rsidRPr="00446140">
        <w:rPr>
          <w:sz w:val="28"/>
          <w:lang w:val="uk-UA"/>
        </w:rPr>
        <w:t xml:space="preserve">Комплексної програми розвитку освіти м. Харкова </w:t>
      </w:r>
      <w:r w:rsidR="00860E89">
        <w:rPr>
          <w:sz w:val="28"/>
          <w:lang w:val="uk-UA"/>
        </w:rPr>
        <w:t xml:space="preserve">  </w:t>
      </w:r>
      <w:r w:rsidR="00F65F80" w:rsidRPr="00446140">
        <w:rPr>
          <w:sz w:val="28"/>
          <w:lang w:val="uk-UA"/>
        </w:rPr>
        <w:t>на 2018-202</w:t>
      </w:r>
      <w:r w:rsidR="00F65F80">
        <w:rPr>
          <w:sz w:val="28"/>
          <w:lang w:val="uk-UA"/>
        </w:rPr>
        <w:t>4</w:t>
      </w:r>
      <w:r w:rsidR="00F65F80" w:rsidRPr="00446140">
        <w:rPr>
          <w:sz w:val="28"/>
          <w:lang w:val="uk-UA"/>
        </w:rPr>
        <w:t xml:space="preserve"> роки </w:t>
      </w:r>
      <w:r w:rsidR="00F65F80">
        <w:rPr>
          <w:sz w:val="28"/>
          <w:lang w:val="uk-UA"/>
        </w:rPr>
        <w:t>за</w:t>
      </w:r>
      <w:r w:rsidR="00AF22E5">
        <w:rPr>
          <w:sz w:val="28"/>
          <w:lang w:val="uk-UA"/>
        </w:rPr>
        <w:t> </w:t>
      </w:r>
      <w:r w:rsidR="00F65F80">
        <w:rPr>
          <w:sz w:val="28"/>
          <w:lang w:val="uk-UA"/>
        </w:rPr>
        <w:t>рахунок коштів бюджету Харківської міської територіальної громади на</w:t>
      </w:r>
      <w:r w:rsidR="00AF22E5">
        <w:rPr>
          <w:sz w:val="28"/>
          <w:lang w:val="uk-UA"/>
        </w:rPr>
        <w:t> </w:t>
      </w:r>
      <w:r w:rsidR="00F65F80">
        <w:rPr>
          <w:sz w:val="28"/>
          <w:lang w:val="uk-UA"/>
        </w:rPr>
        <w:t>202</w:t>
      </w:r>
      <w:r w:rsidR="001310CC">
        <w:rPr>
          <w:sz w:val="28"/>
          <w:lang w:val="uk-UA"/>
        </w:rPr>
        <w:t>4</w:t>
      </w:r>
      <w:r w:rsidR="00F65F80">
        <w:rPr>
          <w:sz w:val="28"/>
          <w:lang w:val="uk-UA"/>
        </w:rPr>
        <w:t xml:space="preserve"> рік </w:t>
      </w:r>
      <w:r w:rsidR="00D43ABC">
        <w:rPr>
          <w:sz w:val="28"/>
          <w:lang w:val="uk-UA"/>
        </w:rPr>
        <w:t xml:space="preserve">на суму 90 000 грн </w:t>
      </w:r>
      <w:r w:rsidR="00F65F80">
        <w:rPr>
          <w:sz w:val="28"/>
          <w:lang w:val="uk-UA"/>
        </w:rPr>
        <w:t>(</w:t>
      </w:r>
      <w:r w:rsidR="00F65F80" w:rsidRPr="00446140">
        <w:rPr>
          <w:sz w:val="28"/>
          <w:lang w:val="uk-UA"/>
        </w:rPr>
        <w:t>п. </w:t>
      </w:r>
      <w:r w:rsidR="00F65F80">
        <w:rPr>
          <w:sz w:val="28"/>
          <w:lang w:val="uk-UA"/>
        </w:rPr>
        <w:t xml:space="preserve">3.2.3 </w:t>
      </w:r>
      <w:r w:rsidR="00985318">
        <w:rPr>
          <w:sz w:val="28"/>
          <w:lang w:val="uk-UA"/>
        </w:rPr>
        <w:t>«</w:t>
      </w:r>
      <w:r w:rsidR="00F65F80">
        <w:rPr>
          <w:sz w:val="28"/>
          <w:lang w:val="uk-UA"/>
        </w:rPr>
        <w:t>Проведення конференцій, семінарів, методичних студій, круглих столів для педагогічних працівників із питань розвитку професійних компетентностей, інноваційної та методичної культури педагогічних працівників</w:t>
      </w:r>
      <w:r w:rsidR="00985318">
        <w:rPr>
          <w:sz w:val="28"/>
          <w:lang w:val="uk-UA"/>
        </w:rPr>
        <w:t>»</w:t>
      </w:r>
      <w:r w:rsidR="00AF22E5">
        <w:rPr>
          <w:sz w:val="28"/>
          <w:lang w:val="uk-UA"/>
        </w:rPr>
        <w:t>).</w:t>
      </w:r>
    </w:p>
    <w:p w:rsidR="000562C2" w:rsidRDefault="000562C2" w:rsidP="00600F89">
      <w:pPr>
        <w:tabs>
          <w:tab w:val="left" w:pos="284"/>
          <w:tab w:val="left" w:pos="851"/>
          <w:tab w:val="num" w:pos="928"/>
          <w:tab w:val="left" w:pos="1134"/>
        </w:tabs>
        <w:spacing w:line="259" w:lineRule="auto"/>
        <w:ind w:firstLine="567"/>
        <w:jc w:val="right"/>
        <w:rPr>
          <w:sz w:val="28"/>
          <w:szCs w:val="28"/>
          <w:lang w:val="uk-UA"/>
        </w:rPr>
      </w:pPr>
      <w:r w:rsidRPr="00C7548C">
        <w:rPr>
          <w:sz w:val="28"/>
          <w:szCs w:val="28"/>
          <w:lang w:val="uk-UA"/>
        </w:rPr>
        <w:t xml:space="preserve">До </w:t>
      </w:r>
      <w:r w:rsidR="00BB0B51">
        <w:rPr>
          <w:sz w:val="28"/>
          <w:szCs w:val="28"/>
          <w:lang w:val="uk-UA"/>
        </w:rPr>
        <w:t>2</w:t>
      </w:r>
      <w:r w:rsidR="009F17F3">
        <w:rPr>
          <w:sz w:val="28"/>
          <w:szCs w:val="28"/>
          <w:lang w:val="uk-UA"/>
        </w:rPr>
        <w:t>8</w:t>
      </w:r>
      <w:r w:rsidRPr="00C7548C">
        <w:rPr>
          <w:sz w:val="28"/>
          <w:szCs w:val="28"/>
          <w:lang w:val="uk-UA"/>
        </w:rPr>
        <w:t>.08.202</w:t>
      </w:r>
      <w:r w:rsidR="001310CC">
        <w:rPr>
          <w:sz w:val="28"/>
          <w:szCs w:val="28"/>
          <w:lang w:val="uk-UA"/>
        </w:rPr>
        <w:t>4</w:t>
      </w:r>
    </w:p>
    <w:p w:rsidR="00E43FB7" w:rsidRPr="00FE59F3" w:rsidRDefault="002477FA" w:rsidP="00600F89">
      <w:pPr>
        <w:numPr>
          <w:ilvl w:val="0"/>
          <w:numId w:val="1"/>
        </w:numPr>
        <w:tabs>
          <w:tab w:val="clear" w:pos="1211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lastRenderedPageBreak/>
        <w:t>В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ідділу кадрової роботи </w:t>
      </w:r>
      <w:r w:rsidRPr="00FE59F3">
        <w:rPr>
          <w:color w:val="1A1A1A" w:themeColor="background1" w:themeShade="1A"/>
          <w:sz w:val="28"/>
          <w:szCs w:val="28"/>
          <w:lang w:val="uk-UA"/>
        </w:rPr>
        <w:t>(</w:t>
      </w:r>
      <w:r w:rsidR="001B6BFB">
        <w:rPr>
          <w:color w:val="1A1A1A" w:themeColor="background1" w:themeShade="1A"/>
          <w:sz w:val="28"/>
          <w:szCs w:val="28"/>
          <w:lang w:val="uk-UA"/>
        </w:rPr>
        <w:t xml:space="preserve">Бражник </w:t>
      </w:r>
      <w:r w:rsidR="00393699">
        <w:rPr>
          <w:color w:val="1A1A1A" w:themeColor="background1" w:themeShade="1A"/>
          <w:sz w:val="28"/>
          <w:szCs w:val="28"/>
          <w:lang w:val="uk-UA"/>
        </w:rPr>
        <w:t>В.В.</w:t>
      </w:r>
      <w:r w:rsidR="00EF469A">
        <w:rPr>
          <w:color w:val="1A1A1A" w:themeColor="background1" w:themeShade="1A"/>
          <w:sz w:val="28"/>
          <w:szCs w:val="28"/>
          <w:lang w:val="uk-UA"/>
        </w:rPr>
        <w:t xml:space="preserve">) 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 xml:space="preserve">підготувати матеріали для нагородження педагогічних працівників міста. </w:t>
      </w:r>
    </w:p>
    <w:p w:rsidR="00E43FB7" w:rsidRPr="00FE59F3" w:rsidRDefault="00EF469A" w:rsidP="00600F89">
      <w:pPr>
        <w:tabs>
          <w:tab w:val="left" w:pos="851"/>
          <w:tab w:val="num" w:pos="928"/>
          <w:tab w:val="left" w:pos="1134"/>
        </w:tabs>
        <w:spacing w:line="259" w:lineRule="auto"/>
        <w:ind w:firstLine="567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0817EE">
        <w:rPr>
          <w:sz w:val="28"/>
          <w:szCs w:val="28"/>
          <w:lang w:val="uk-UA"/>
        </w:rPr>
        <w:t>2</w:t>
      </w:r>
      <w:r w:rsidR="00BB0B51">
        <w:rPr>
          <w:sz w:val="28"/>
          <w:szCs w:val="28"/>
          <w:lang w:val="uk-UA"/>
        </w:rPr>
        <w:t>7</w:t>
      </w:r>
      <w:r w:rsidR="00E43FB7" w:rsidRPr="00FE59F3">
        <w:rPr>
          <w:sz w:val="28"/>
          <w:szCs w:val="28"/>
          <w:lang w:val="uk-UA"/>
        </w:rPr>
        <w:t>.08.20</w:t>
      </w:r>
      <w:r w:rsidR="0038767B" w:rsidRPr="00FE59F3">
        <w:rPr>
          <w:sz w:val="28"/>
          <w:szCs w:val="28"/>
          <w:lang w:val="uk-UA"/>
        </w:rPr>
        <w:t>2</w:t>
      </w:r>
      <w:r w:rsidR="001310CC">
        <w:rPr>
          <w:sz w:val="28"/>
          <w:szCs w:val="28"/>
          <w:lang w:val="uk-UA"/>
        </w:rPr>
        <w:t>4</w:t>
      </w:r>
    </w:p>
    <w:p w:rsidR="00E43FB7" w:rsidRPr="00FE59F3" w:rsidRDefault="00E43FB7" w:rsidP="00600F89">
      <w:pPr>
        <w:numPr>
          <w:ilvl w:val="0"/>
          <w:numId w:val="1"/>
        </w:numPr>
        <w:tabs>
          <w:tab w:val="clear" w:pos="1211"/>
          <w:tab w:val="left" w:pos="851"/>
          <w:tab w:val="left" w:pos="1134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 xml:space="preserve">Управлінням освіти адміністрацій районів </w:t>
      </w:r>
      <w:r w:rsidR="00D43ABC">
        <w:rPr>
          <w:color w:val="1A1A1A" w:themeColor="background1" w:themeShade="1A"/>
          <w:sz w:val="28"/>
          <w:szCs w:val="28"/>
          <w:lang w:val="uk-UA"/>
        </w:rPr>
        <w:t xml:space="preserve">та керівникам закладів загальної середньої освіти міського підпорядкування </w:t>
      </w:r>
      <w:r w:rsidRPr="00FE59F3">
        <w:rPr>
          <w:color w:val="1A1A1A" w:themeColor="background1" w:themeShade="1A"/>
          <w:sz w:val="28"/>
          <w:szCs w:val="28"/>
          <w:lang w:val="uk-UA"/>
        </w:rPr>
        <w:t xml:space="preserve">забезпечити участь </w:t>
      </w:r>
      <w:r w:rsidR="001305DC">
        <w:rPr>
          <w:color w:val="1A1A1A" w:themeColor="background1" w:themeShade="1A"/>
          <w:sz w:val="28"/>
          <w:szCs w:val="28"/>
          <w:lang w:val="uk-UA"/>
        </w:rPr>
        <w:t>в</w:t>
      </w:r>
      <w:r w:rsidRPr="00FE59F3">
        <w:rPr>
          <w:color w:val="1A1A1A" w:themeColor="background1" w:themeShade="1A"/>
          <w:sz w:val="28"/>
          <w:szCs w:val="28"/>
          <w:lang w:val="uk-UA"/>
        </w:rPr>
        <w:t> </w:t>
      </w:r>
      <w:r w:rsidR="009F17F3">
        <w:rPr>
          <w:bCs/>
          <w:color w:val="1A1A1A" w:themeColor="background1" w:themeShade="1A"/>
          <w:sz w:val="28"/>
          <w:szCs w:val="28"/>
          <w:lang w:val="uk-UA"/>
        </w:rPr>
        <w:t>міськ</w:t>
      </w:r>
      <w:r w:rsidR="00D43ABC">
        <w:rPr>
          <w:bCs/>
          <w:color w:val="1A1A1A" w:themeColor="background1" w:themeShade="1A"/>
          <w:sz w:val="28"/>
          <w:szCs w:val="28"/>
          <w:lang w:val="uk-UA"/>
        </w:rPr>
        <w:t>ій</w:t>
      </w:r>
      <w:r w:rsidR="009F17F3">
        <w:rPr>
          <w:bCs/>
          <w:color w:val="1A1A1A" w:themeColor="background1" w:themeShade="1A"/>
          <w:sz w:val="28"/>
          <w:szCs w:val="28"/>
          <w:lang w:val="uk-UA"/>
        </w:rPr>
        <w:t xml:space="preserve"> серпнев</w:t>
      </w:r>
      <w:r w:rsidR="00D43ABC">
        <w:rPr>
          <w:bCs/>
          <w:color w:val="1A1A1A" w:themeColor="background1" w:themeShade="1A"/>
          <w:sz w:val="28"/>
          <w:szCs w:val="28"/>
          <w:lang w:val="uk-UA"/>
        </w:rPr>
        <w:t>ій</w:t>
      </w:r>
      <w:r w:rsidR="009F17F3">
        <w:rPr>
          <w:bCs/>
          <w:color w:val="1A1A1A" w:themeColor="background1" w:themeShade="1A"/>
          <w:sz w:val="28"/>
          <w:szCs w:val="28"/>
          <w:lang w:val="uk-UA"/>
        </w:rPr>
        <w:t xml:space="preserve"> конференції (освітньо</w:t>
      </w:r>
      <w:r w:rsidR="00D43ABC">
        <w:rPr>
          <w:bCs/>
          <w:color w:val="1A1A1A" w:themeColor="background1" w:themeShade="1A"/>
          <w:sz w:val="28"/>
          <w:szCs w:val="28"/>
          <w:lang w:val="uk-UA"/>
        </w:rPr>
        <w:t>му</w:t>
      </w:r>
      <w:r w:rsidR="009F17F3">
        <w:rPr>
          <w:bCs/>
          <w:color w:val="1A1A1A" w:themeColor="background1" w:themeShade="1A"/>
          <w:sz w:val="28"/>
          <w:szCs w:val="28"/>
          <w:lang w:val="uk-UA"/>
        </w:rPr>
        <w:t xml:space="preserve"> форум</w:t>
      </w:r>
      <w:r w:rsidR="00D43ABC">
        <w:rPr>
          <w:bCs/>
          <w:color w:val="1A1A1A" w:themeColor="background1" w:themeShade="1A"/>
          <w:sz w:val="28"/>
          <w:szCs w:val="28"/>
          <w:lang w:val="uk-UA"/>
        </w:rPr>
        <w:t>і</w:t>
      </w:r>
      <w:r w:rsidR="009F17F3">
        <w:rPr>
          <w:bCs/>
          <w:color w:val="1A1A1A" w:themeColor="background1" w:themeShade="1A"/>
          <w:sz w:val="28"/>
          <w:szCs w:val="28"/>
          <w:lang w:val="uk-UA"/>
        </w:rPr>
        <w:t>)</w:t>
      </w:r>
      <w:r w:rsidR="009F17F3" w:rsidRPr="00FE59F3">
        <w:rPr>
          <w:bCs/>
          <w:color w:val="1A1A1A" w:themeColor="background1" w:themeShade="1A"/>
          <w:sz w:val="28"/>
          <w:szCs w:val="28"/>
          <w:lang w:val="uk-UA"/>
        </w:rPr>
        <w:t xml:space="preserve"> педагогічних працівників</w:t>
      </w:r>
      <w:r w:rsidR="009F17F3" w:rsidRPr="00FE59F3">
        <w:rPr>
          <w:color w:val="1A1A1A" w:themeColor="background1" w:themeShade="1A"/>
          <w:sz w:val="28"/>
          <w:szCs w:val="28"/>
          <w:lang w:val="uk-UA"/>
        </w:rPr>
        <w:t xml:space="preserve"> </w:t>
      </w:r>
      <w:r w:rsidRPr="00FE59F3">
        <w:rPr>
          <w:color w:val="1A1A1A" w:themeColor="background1" w:themeShade="1A"/>
          <w:sz w:val="28"/>
          <w:szCs w:val="28"/>
          <w:lang w:val="uk-UA"/>
        </w:rPr>
        <w:t>підпорядкованих закладів освіти.</w:t>
      </w:r>
    </w:p>
    <w:p w:rsidR="00E43FB7" w:rsidRPr="00FE59F3" w:rsidRDefault="00393699" w:rsidP="00600F89">
      <w:pPr>
        <w:widowControl w:val="0"/>
        <w:tabs>
          <w:tab w:val="left" w:pos="851"/>
          <w:tab w:val="left" w:pos="1134"/>
        </w:tabs>
        <w:suppressAutoHyphens/>
        <w:spacing w:line="259" w:lineRule="auto"/>
        <w:ind w:left="709" w:firstLine="567"/>
        <w:jc w:val="right"/>
        <w:rPr>
          <w:color w:val="1A1A1A" w:themeColor="background1" w:themeShade="1A"/>
          <w:sz w:val="28"/>
          <w:szCs w:val="28"/>
          <w:lang w:val="uk-UA"/>
        </w:rPr>
      </w:pPr>
      <w:r>
        <w:rPr>
          <w:color w:val="1A1A1A" w:themeColor="background1" w:themeShade="1A"/>
          <w:sz w:val="28"/>
          <w:szCs w:val="28"/>
          <w:lang w:val="uk-UA"/>
        </w:rPr>
        <w:t xml:space="preserve">До </w:t>
      </w:r>
      <w:r w:rsidR="00BB0B51">
        <w:rPr>
          <w:color w:val="1A1A1A" w:themeColor="background1" w:themeShade="1A"/>
          <w:sz w:val="28"/>
          <w:szCs w:val="28"/>
          <w:lang w:val="uk-UA"/>
        </w:rPr>
        <w:t>2</w:t>
      </w:r>
      <w:r w:rsidR="009F17F3">
        <w:rPr>
          <w:color w:val="1A1A1A" w:themeColor="background1" w:themeShade="1A"/>
          <w:sz w:val="28"/>
          <w:szCs w:val="28"/>
          <w:lang w:val="uk-UA"/>
        </w:rPr>
        <w:t>8</w:t>
      </w:r>
      <w:r w:rsidR="00E43FB7" w:rsidRPr="00FE59F3">
        <w:rPr>
          <w:color w:val="1A1A1A" w:themeColor="background1" w:themeShade="1A"/>
          <w:sz w:val="28"/>
          <w:szCs w:val="28"/>
          <w:lang w:val="uk-UA"/>
        </w:rPr>
        <w:t>.08.20</w:t>
      </w:r>
      <w:r w:rsidR="00EF469A">
        <w:rPr>
          <w:color w:val="1A1A1A" w:themeColor="background1" w:themeShade="1A"/>
          <w:sz w:val="28"/>
          <w:szCs w:val="28"/>
          <w:lang w:val="uk-UA"/>
        </w:rPr>
        <w:t>2</w:t>
      </w:r>
      <w:r w:rsidR="001310CC">
        <w:rPr>
          <w:color w:val="1A1A1A" w:themeColor="background1" w:themeShade="1A"/>
          <w:sz w:val="28"/>
          <w:szCs w:val="28"/>
          <w:lang w:val="uk-UA"/>
        </w:rPr>
        <w:t>4</w:t>
      </w:r>
    </w:p>
    <w:p w:rsidR="00F503DE" w:rsidRPr="00F503DE" w:rsidRDefault="00F503DE" w:rsidP="00600F89">
      <w:pPr>
        <w:pStyle w:val="a3"/>
        <w:numPr>
          <w:ilvl w:val="0"/>
          <w:numId w:val="1"/>
        </w:numPr>
        <w:tabs>
          <w:tab w:val="clear" w:pos="1211"/>
          <w:tab w:val="num" w:pos="142"/>
          <w:tab w:val="left" w:pos="851"/>
        </w:tabs>
        <w:spacing w:line="259" w:lineRule="auto"/>
        <w:ind w:left="0" w:firstLine="567"/>
        <w:jc w:val="both"/>
        <w:rPr>
          <w:bCs/>
          <w:sz w:val="28"/>
          <w:lang w:val="uk-UA"/>
        </w:rPr>
      </w:pPr>
      <w:r w:rsidRPr="00F503DE">
        <w:rPr>
          <w:sz w:val="28"/>
          <w:lang w:val="uk-UA"/>
        </w:rPr>
        <w:t xml:space="preserve">Консультанту комунального закладу «Харківський центр </w:t>
      </w:r>
      <w:r w:rsidR="00135CF0">
        <w:rPr>
          <w:sz w:val="28"/>
          <w:lang w:val="uk-UA"/>
        </w:rPr>
        <w:t xml:space="preserve">професійного </w:t>
      </w:r>
      <w:r w:rsidRPr="00F503DE">
        <w:rPr>
          <w:sz w:val="28"/>
          <w:lang w:val="uk-UA"/>
        </w:rPr>
        <w:t xml:space="preserve">розвитку педагогічних працівників Харківської міської ради» </w:t>
      </w:r>
      <w:r w:rsidRPr="00F503DE">
        <w:rPr>
          <w:bCs/>
          <w:sz w:val="28"/>
          <w:lang w:val="uk-UA"/>
        </w:rPr>
        <w:t>Войтенку Є.О. розмістити цей наказ на сайті Департаменту освіти.</w:t>
      </w:r>
    </w:p>
    <w:p w:rsidR="00E43FB7" w:rsidRPr="00FE59F3" w:rsidRDefault="00E43FB7" w:rsidP="00600F89">
      <w:pPr>
        <w:pStyle w:val="a3"/>
        <w:tabs>
          <w:tab w:val="left" w:pos="426"/>
          <w:tab w:val="num" w:pos="928"/>
          <w:tab w:val="left" w:pos="993"/>
          <w:tab w:val="left" w:pos="1134"/>
        </w:tabs>
        <w:spacing w:line="259" w:lineRule="auto"/>
        <w:ind w:left="567"/>
        <w:jc w:val="right"/>
        <w:rPr>
          <w:sz w:val="28"/>
          <w:szCs w:val="28"/>
          <w:lang w:val="uk-UA"/>
        </w:rPr>
      </w:pPr>
      <w:r w:rsidRPr="00FE59F3">
        <w:rPr>
          <w:sz w:val="28"/>
          <w:szCs w:val="28"/>
          <w:lang w:val="uk-UA"/>
        </w:rPr>
        <w:t xml:space="preserve">До </w:t>
      </w:r>
      <w:r w:rsidR="001310CC">
        <w:rPr>
          <w:sz w:val="28"/>
          <w:szCs w:val="28"/>
          <w:lang w:val="uk-UA"/>
        </w:rPr>
        <w:t>22</w:t>
      </w:r>
      <w:r w:rsidR="00987B7A">
        <w:rPr>
          <w:sz w:val="28"/>
          <w:szCs w:val="28"/>
          <w:lang w:val="uk-UA"/>
        </w:rPr>
        <w:t>.0</w:t>
      </w:r>
      <w:r w:rsidR="001310CC">
        <w:rPr>
          <w:sz w:val="28"/>
          <w:szCs w:val="28"/>
          <w:lang w:val="uk-UA"/>
        </w:rPr>
        <w:t>7</w:t>
      </w:r>
      <w:r w:rsidR="00987B7A">
        <w:rPr>
          <w:sz w:val="28"/>
          <w:szCs w:val="28"/>
          <w:lang w:val="uk-UA"/>
        </w:rPr>
        <w:t>.</w:t>
      </w:r>
      <w:r w:rsidRPr="00FE59F3">
        <w:rPr>
          <w:sz w:val="28"/>
          <w:szCs w:val="28"/>
          <w:lang w:val="uk-UA"/>
        </w:rPr>
        <w:t>20</w:t>
      </w:r>
      <w:r w:rsidR="0038767B" w:rsidRPr="00FE59F3">
        <w:rPr>
          <w:sz w:val="28"/>
          <w:szCs w:val="28"/>
          <w:lang w:val="uk-UA"/>
        </w:rPr>
        <w:t>2</w:t>
      </w:r>
      <w:r w:rsidR="001310CC">
        <w:rPr>
          <w:sz w:val="28"/>
          <w:szCs w:val="28"/>
          <w:lang w:val="uk-UA"/>
        </w:rPr>
        <w:t>4</w:t>
      </w:r>
    </w:p>
    <w:p w:rsidR="00E43FB7" w:rsidRPr="00FE59F3" w:rsidRDefault="00E43FB7" w:rsidP="00600F89">
      <w:pPr>
        <w:numPr>
          <w:ilvl w:val="0"/>
          <w:numId w:val="1"/>
        </w:numPr>
        <w:tabs>
          <w:tab w:val="clear" w:pos="1211"/>
          <w:tab w:val="num" w:pos="0"/>
          <w:tab w:val="left" w:pos="993"/>
          <w:tab w:val="left" w:pos="1134"/>
          <w:tab w:val="left" w:pos="1276"/>
        </w:tabs>
        <w:spacing w:line="259" w:lineRule="auto"/>
        <w:ind w:left="0"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>Контроль за виконанням наказу залишаю за собою.</w:t>
      </w:r>
    </w:p>
    <w:p w:rsidR="00E43FB7" w:rsidRPr="00FE59F3" w:rsidRDefault="00E43FB7" w:rsidP="00600F89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Default="00E43FB7" w:rsidP="00600F89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804B53" w:rsidRPr="00FE59F3" w:rsidRDefault="00804B53" w:rsidP="00600F89">
      <w:pPr>
        <w:tabs>
          <w:tab w:val="left" w:pos="851"/>
          <w:tab w:val="left" w:pos="993"/>
          <w:tab w:val="left" w:pos="1134"/>
          <w:tab w:val="left" w:pos="1276"/>
        </w:tabs>
        <w:ind w:firstLine="567"/>
        <w:jc w:val="both"/>
        <w:rPr>
          <w:color w:val="1A1A1A" w:themeColor="background1" w:themeShade="1A"/>
          <w:szCs w:val="28"/>
          <w:lang w:val="uk-UA"/>
        </w:rPr>
      </w:pPr>
    </w:p>
    <w:p w:rsidR="00E43FB7" w:rsidRPr="00FE59F3" w:rsidRDefault="00E43FB7" w:rsidP="00600F89">
      <w:pPr>
        <w:tabs>
          <w:tab w:val="left" w:pos="6840"/>
        </w:tabs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  <w:r w:rsidRPr="00FE59F3">
        <w:rPr>
          <w:color w:val="1A1A1A" w:themeColor="background1" w:themeShade="1A"/>
          <w:sz w:val="28"/>
          <w:szCs w:val="28"/>
          <w:lang w:val="uk-UA"/>
        </w:rPr>
        <w:t>Директор Департаменту освіти</w:t>
      </w:r>
      <w:r w:rsidRPr="00FE59F3">
        <w:rPr>
          <w:color w:val="1A1A1A" w:themeColor="background1" w:themeShade="1A"/>
          <w:sz w:val="28"/>
          <w:szCs w:val="28"/>
          <w:lang w:val="uk-UA"/>
        </w:rPr>
        <w:tab/>
      </w:r>
      <w:r w:rsidRPr="00FE59F3">
        <w:rPr>
          <w:color w:val="1A1A1A" w:themeColor="background1" w:themeShade="1A"/>
          <w:sz w:val="28"/>
          <w:szCs w:val="28"/>
          <w:lang w:val="uk-UA"/>
        </w:rPr>
        <w:tab/>
        <w:t>О</w:t>
      </w:r>
      <w:r w:rsidR="00F21BFD">
        <w:rPr>
          <w:color w:val="1A1A1A" w:themeColor="background1" w:themeShade="1A"/>
          <w:sz w:val="28"/>
          <w:szCs w:val="28"/>
          <w:lang w:val="uk-UA"/>
        </w:rPr>
        <w:t xml:space="preserve">льга </w:t>
      </w:r>
      <w:r w:rsidRPr="00FE59F3">
        <w:rPr>
          <w:color w:val="1A1A1A" w:themeColor="background1" w:themeShade="1A"/>
          <w:sz w:val="28"/>
          <w:szCs w:val="28"/>
          <w:lang w:val="uk-UA"/>
        </w:rPr>
        <w:t>ДЕМЕНКО</w:t>
      </w:r>
    </w:p>
    <w:p w:rsidR="00E43FB7" w:rsidRDefault="00E43FB7" w:rsidP="00600F89">
      <w:pPr>
        <w:ind w:firstLine="567"/>
        <w:jc w:val="both"/>
        <w:rPr>
          <w:color w:val="1A1A1A" w:themeColor="background1" w:themeShade="1A"/>
          <w:sz w:val="28"/>
          <w:szCs w:val="28"/>
          <w:lang w:val="uk-UA"/>
        </w:rPr>
      </w:pPr>
    </w:p>
    <w:p w:rsidR="007448EF" w:rsidRDefault="007448EF" w:rsidP="007448EF">
      <w:pPr>
        <w:rPr>
          <w:lang w:val="uk-UA"/>
        </w:rPr>
      </w:pPr>
    </w:p>
    <w:p w:rsidR="00804B53" w:rsidRDefault="00804B53" w:rsidP="007448EF">
      <w:pPr>
        <w:rPr>
          <w:lang w:val="uk-UA"/>
        </w:rPr>
      </w:pPr>
    </w:p>
    <w:p w:rsidR="007448EF" w:rsidRPr="000A2D58" w:rsidRDefault="007448EF" w:rsidP="007448EF">
      <w:pPr>
        <w:rPr>
          <w:color w:val="FFFFFF" w:themeColor="background1"/>
          <w:lang w:val="uk-UA"/>
        </w:rPr>
      </w:pPr>
      <w:r w:rsidRPr="000A2D58">
        <w:rPr>
          <w:color w:val="FFFFFF" w:themeColor="background1"/>
          <w:lang w:val="uk-UA"/>
        </w:rPr>
        <w:t>ПОГОДЖЕНО</w:t>
      </w:r>
      <w:bookmarkStart w:id="1" w:name="_GoBack"/>
      <w:bookmarkEnd w:id="1"/>
    </w:p>
    <w:p w:rsidR="007448EF" w:rsidRPr="000A2D58" w:rsidRDefault="007448EF" w:rsidP="007448EF">
      <w:pPr>
        <w:rPr>
          <w:color w:val="FFFFFF" w:themeColor="background1"/>
          <w:lang w:val="uk-UA"/>
        </w:rPr>
      </w:pPr>
      <w:r w:rsidRPr="000A2D58">
        <w:rPr>
          <w:color w:val="FFFFFF" w:themeColor="background1"/>
          <w:lang w:val="uk-UA"/>
        </w:rPr>
        <w:t>Уповноважена особа з питань</w:t>
      </w:r>
    </w:p>
    <w:p w:rsidR="007448EF" w:rsidRPr="000A2D58" w:rsidRDefault="007448EF" w:rsidP="007448EF">
      <w:pPr>
        <w:rPr>
          <w:color w:val="FFFFFF" w:themeColor="background1"/>
          <w:lang w:val="uk-UA"/>
        </w:rPr>
      </w:pPr>
      <w:r w:rsidRPr="000A2D58">
        <w:rPr>
          <w:color w:val="FFFFFF" w:themeColor="background1"/>
          <w:lang w:val="uk-UA"/>
        </w:rPr>
        <w:t>запобігання та виявлення корупції</w:t>
      </w:r>
    </w:p>
    <w:p w:rsidR="007448EF" w:rsidRPr="000A2D58" w:rsidRDefault="007448EF" w:rsidP="007448EF">
      <w:pPr>
        <w:rPr>
          <w:bCs/>
          <w:color w:val="FFFFFF" w:themeColor="background1"/>
          <w:sz w:val="28"/>
          <w:szCs w:val="28"/>
          <w:lang w:val="uk-UA"/>
        </w:rPr>
      </w:pPr>
      <w:r w:rsidRPr="000A2D58">
        <w:rPr>
          <w:color w:val="FFFFFF" w:themeColor="background1"/>
          <w:lang w:val="uk-UA"/>
        </w:rPr>
        <w:t>в Департаменті освіти</w:t>
      </w:r>
      <w:r w:rsidRPr="000A2D58">
        <w:rPr>
          <w:color w:val="FFFFFF" w:themeColor="background1"/>
          <w:lang w:val="uk-UA"/>
        </w:rPr>
        <w:tab/>
      </w:r>
      <w:r w:rsidRPr="000A2D58">
        <w:rPr>
          <w:color w:val="FFFFFF" w:themeColor="background1"/>
          <w:lang w:val="uk-UA"/>
        </w:rPr>
        <w:tab/>
      </w:r>
      <w:r w:rsidRPr="000A2D58">
        <w:rPr>
          <w:color w:val="FFFFFF" w:themeColor="background1"/>
          <w:lang w:val="uk-UA"/>
        </w:rPr>
        <w:tab/>
      </w:r>
      <w:r w:rsidRPr="000A2D58">
        <w:rPr>
          <w:color w:val="FFFFFF" w:themeColor="background1"/>
          <w:lang w:val="uk-UA"/>
        </w:rPr>
        <w:tab/>
      </w:r>
      <w:r w:rsidRPr="000A2D58">
        <w:rPr>
          <w:color w:val="FFFFFF" w:themeColor="background1"/>
          <w:lang w:val="uk-UA"/>
        </w:rPr>
        <w:tab/>
      </w:r>
      <w:r w:rsidRPr="000A2D58">
        <w:rPr>
          <w:color w:val="FFFFFF" w:themeColor="background1"/>
          <w:lang w:val="uk-UA"/>
        </w:rPr>
        <w:tab/>
      </w:r>
      <w:r w:rsidRPr="000A2D58">
        <w:rPr>
          <w:color w:val="FFFFFF" w:themeColor="background1"/>
          <w:lang w:val="uk-UA"/>
        </w:rPr>
        <w:tab/>
      </w:r>
      <w:r w:rsidRPr="000A2D58">
        <w:rPr>
          <w:color w:val="FFFFFF" w:themeColor="background1"/>
          <w:sz w:val="28"/>
          <w:szCs w:val="28"/>
          <w:lang w:val="uk-UA"/>
        </w:rPr>
        <w:t>М</w:t>
      </w:r>
      <w:r w:rsidR="00F21BFD" w:rsidRPr="000A2D58">
        <w:rPr>
          <w:color w:val="FFFFFF" w:themeColor="background1"/>
          <w:sz w:val="28"/>
          <w:szCs w:val="28"/>
          <w:lang w:val="uk-UA"/>
        </w:rPr>
        <w:t xml:space="preserve">иколай </w:t>
      </w:r>
      <w:proofErr w:type="spellStart"/>
      <w:r w:rsidRPr="000A2D58">
        <w:rPr>
          <w:color w:val="FFFFFF" w:themeColor="background1"/>
          <w:sz w:val="28"/>
          <w:szCs w:val="28"/>
          <w:lang w:val="uk-UA"/>
        </w:rPr>
        <w:t>Закіпний</w:t>
      </w:r>
      <w:proofErr w:type="spellEnd"/>
    </w:p>
    <w:p w:rsidR="007448EF" w:rsidRPr="000A2D58" w:rsidRDefault="007448EF" w:rsidP="006371F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7448EF" w:rsidRPr="000A2D58" w:rsidRDefault="007448EF" w:rsidP="006371F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</w:p>
    <w:p w:rsidR="00E43FB7" w:rsidRPr="000A2D58" w:rsidRDefault="00696BDB" w:rsidP="006371F4">
      <w:pPr>
        <w:ind w:firstLine="567"/>
        <w:jc w:val="both"/>
        <w:rPr>
          <w:color w:val="FFFFFF" w:themeColor="background1"/>
          <w:sz w:val="28"/>
          <w:szCs w:val="28"/>
          <w:lang w:val="uk-UA"/>
        </w:rPr>
      </w:pPr>
      <w:r w:rsidRPr="000A2D58">
        <w:rPr>
          <w:bCs/>
          <w:color w:val="FFFFFF" w:themeColor="background1"/>
          <w:sz w:val="28"/>
          <w:szCs w:val="28"/>
          <w:lang w:val="uk-UA"/>
        </w:rPr>
        <w:t xml:space="preserve">З наказом ознайомлені:       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749"/>
      </w:tblGrid>
      <w:tr w:rsidR="000A2D58" w:rsidRPr="000A2D58" w:rsidTr="00620487">
        <w:tc>
          <w:tcPr>
            <w:tcW w:w="4927" w:type="dxa"/>
          </w:tcPr>
          <w:p w:rsidR="00393699" w:rsidRPr="000A2D58" w:rsidRDefault="00393699" w:rsidP="00393699">
            <w:pPr>
              <w:spacing w:line="276" w:lineRule="auto"/>
              <w:ind w:firstLine="2268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Т.М.</w:t>
            </w:r>
            <w:r w:rsidR="003B5EE0" w:rsidRPr="000A2D58">
              <w:rPr>
                <w:color w:val="FFFFFF" w:themeColor="background1"/>
                <w:sz w:val="28"/>
                <w:szCs w:val="28"/>
                <w:lang w:val="uk-UA"/>
              </w:rPr>
              <w:t> </w:t>
            </w:r>
            <w:proofErr w:type="spellStart"/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Примак</w:t>
            </w:r>
            <w:proofErr w:type="spellEnd"/>
          </w:p>
        </w:tc>
        <w:tc>
          <w:tcPr>
            <w:tcW w:w="4927" w:type="dxa"/>
          </w:tcPr>
          <w:p w:rsidR="00393699" w:rsidRPr="000A2D58" w:rsidRDefault="00393699" w:rsidP="00393699">
            <w:pPr>
              <w:spacing w:line="276" w:lineRule="auto"/>
              <w:ind w:firstLine="2303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 xml:space="preserve">Г.М. </w:t>
            </w:r>
            <w:proofErr w:type="spellStart"/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Зайкіна</w:t>
            </w:r>
            <w:proofErr w:type="spellEnd"/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</w:p>
        </w:tc>
      </w:tr>
      <w:tr w:rsidR="000A2D58" w:rsidRPr="000A2D58" w:rsidTr="00620487"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268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В.М.</w:t>
            </w:r>
            <w:r w:rsidR="003B5EE0" w:rsidRPr="000A2D58">
              <w:rPr>
                <w:color w:val="FFFFFF" w:themeColor="background1"/>
                <w:sz w:val="28"/>
                <w:szCs w:val="28"/>
                <w:lang w:val="uk-UA"/>
              </w:rPr>
              <w:t> </w:t>
            </w: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Шепель</w:t>
            </w:r>
          </w:p>
        </w:tc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303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 xml:space="preserve">В.В. </w:t>
            </w:r>
            <w:r w:rsidR="001B6BFB" w:rsidRPr="000A2D58">
              <w:rPr>
                <w:color w:val="FFFFFF" w:themeColor="background1"/>
                <w:sz w:val="28"/>
                <w:szCs w:val="28"/>
                <w:lang w:val="uk-UA"/>
              </w:rPr>
              <w:t xml:space="preserve">Бражник </w:t>
            </w:r>
          </w:p>
        </w:tc>
      </w:tr>
      <w:tr w:rsidR="000A2D58" w:rsidRPr="000A2D58" w:rsidTr="00620487"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268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І.</w:t>
            </w:r>
            <w:r w:rsidR="00524B92" w:rsidRPr="000A2D58">
              <w:rPr>
                <w:color w:val="FFFFFF" w:themeColor="background1"/>
                <w:sz w:val="28"/>
                <w:szCs w:val="28"/>
                <w:lang w:val="uk-UA"/>
              </w:rPr>
              <w:t> </w:t>
            </w: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М.</w:t>
            </w:r>
            <w:r w:rsidR="00524B92" w:rsidRPr="000A2D58">
              <w:rPr>
                <w:color w:val="FFFFFF" w:themeColor="background1"/>
                <w:sz w:val="28"/>
                <w:szCs w:val="28"/>
                <w:lang w:val="uk-UA"/>
              </w:rPr>
              <w:t> </w:t>
            </w: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Тарасенко</w:t>
            </w:r>
          </w:p>
        </w:tc>
        <w:tc>
          <w:tcPr>
            <w:tcW w:w="4927" w:type="dxa"/>
          </w:tcPr>
          <w:p w:rsidR="00620487" w:rsidRPr="000A2D58" w:rsidRDefault="001310CC" w:rsidP="00620487">
            <w:pPr>
              <w:spacing w:line="276" w:lineRule="auto"/>
              <w:ind w:firstLine="2303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 xml:space="preserve">А.О. </w:t>
            </w:r>
            <w:proofErr w:type="spellStart"/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Белякова</w:t>
            </w:r>
            <w:proofErr w:type="spellEnd"/>
          </w:p>
        </w:tc>
      </w:tr>
      <w:tr w:rsidR="000A2D58" w:rsidRPr="000A2D58" w:rsidTr="00620487"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268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Н.П.</w:t>
            </w:r>
            <w:r w:rsidR="00524B92" w:rsidRPr="000A2D58">
              <w:rPr>
                <w:color w:val="FFFFFF" w:themeColor="background1"/>
                <w:sz w:val="28"/>
                <w:szCs w:val="28"/>
                <w:lang w:val="uk-UA"/>
              </w:rPr>
              <w:t> </w:t>
            </w:r>
            <w:proofErr w:type="spellStart"/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Білогрищенко</w:t>
            </w:r>
            <w:proofErr w:type="spellEnd"/>
          </w:p>
        </w:tc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303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А.С. Дулова</w:t>
            </w:r>
          </w:p>
        </w:tc>
      </w:tr>
      <w:tr w:rsidR="000A2D58" w:rsidRPr="000A2D58" w:rsidTr="00620487"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268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М.М.</w:t>
            </w:r>
            <w:r w:rsidR="00524B92" w:rsidRPr="000A2D58">
              <w:rPr>
                <w:color w:val="FFFFFF" w:themeColor="background1"/>
                <w:sz w:val="28"/>
                <w:szCs w:val="28"/>
                <w:lang w:val="uk-UA"/>
              </w:rPr>
              <w:t> </w:t>
            </w:r>
            <w:proofErr w:type="spellStart"/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Закіпний</w:t>
            </w:r>
            <w:proofErr w:type="spellEnd"/>
          </w:p>
        </w:tc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303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 xml:space="preserve">Є.О. Войтенко </w:t>
            </w:r>
          </w:p>
        </w:tc>
      </w:tr>
      <w:tr w:rsidR="000A2D58" w:rsidRPr="000A2D58" w:rsidTr="00620487"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268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 xml:space="preserve">О.С. </w:t>
            </w:r>
            <w:proofErr w:type="spellStart"/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Костюшин</w:t>
            </w:r>
            <w:proofErr w:type="spellEnd"/>
          </w:p>
        </w:tc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303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С.В. Боровська</w:t>
            </w:r>
          </w:p>
        </w:tc>
      </w:tr>
      <w:tr w:rsidR="000A2D58" w:rsidRPr="000A2D58" w:rsidTr="00620487"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268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В.</w:t>
            </w:r>
            <w:r w:rsidR="00524B92" w:rsidRPr="000A2D58">
              <w:rPr>
                <w:color w:val="FFFFFF" w:themeColor="background1"/>
                <w:sz w:val="28"/>
                <w:szCs w:val="28"/>
                <w:lang w:val="uk-UA"/>
              </w:rPr>
              <w:t> </w:t>
            </w: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І.</w:t>
            </w:r>
            <w:r w:rsidR="003B5EE0" w:rsidRPr="000A2D58">
              <w:rPr>
                <w:color w:val="FFFFFF" w:themeColor="background1"/>
                <w:sz w:val="28"/>
                <w:szCs w:val="28"/>
                <w:lang w:val="uk-UA"/>
              </w:rPr>
              <w:t xml:space="preserve"> </w:t>
            </w:r>
            <w:r w:rsidRPr="000A2D58">
              <w:rPr>
                <w:color w:val="FFFFFF" w:themeColor="background1"/>
                <w:sz w:val="28"/>
                <w:szCs w:val="28"/>
                <w:lang w:val="uk-UA"/>
              </w:rPr>
              <w:t>Ростовська</w:t>
            </w:r>
          </w:p>
        </w:tc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303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  <w:tr w:rsidR="000A2D58" w:rsidRPr="000A2D58" w:rsidTr="00620487"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268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20487" w:rsidRPr="000A2D58" w:rsidRDefault="00620487" w:rsidP="00620487">
            <w:pPr>
              <w:spacing w:line="276" w:lineRule="auto"/>
              <w:ind w:firstLine="2303"/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</w:tr>
    </w:tbl>
    <w:p w:rsidR="00985BCC" w:rsidRPr="00F56EBE" w:rsidRDefault="00985BCC" w:rsidP="0036250A">
      <w:pPr>
        <w:ind w:left="1500" w:hanging="1500"/>
        <w:jc w:val="both"/>
        <w:rPr>
          <w:sz w:val="40"/>
          <w:szCs w:val="40"/>
          <w:lang w:val="uk-UA"/>
        </w:rPr>
      </w:pPr>
    </w:p>
    <w:p w:rsidR="00985BCC" w:rsidRPr="00F56EBE" w:rsidRDefault="00985BCC" w:rsidP="0036250A">
      <w:pPr>
        <w:ind w:left="1500" w:hanging="1500"/>
        <w:jc w:val="both"/>
        <w:rPr>
          <w:sz w:val="40"/>
          <w:szCs w:val="40"/>
          <w:lang w:val="uk-UA"/>
        </w:rPr>
      </w:pPr>
    </w:p>
    <w:p w:rsidR="00987B7A" w:rsidRPr="00F56EBE" w:rsidRDefault="00987B7A" w:rsidP="0036250A">
      <w:pPr>
        <w:ind w:left="1500" w:hanging="1500"/>
        <w:jc w:val="both"/>
        <w:rPr>
          <w:sz w:val="40"/>
          <w:szCs w:val="40"/>
          <w:lang w:val="uk-UA"/>
        </w:rPr>
      </w:pPr>
    </w:p>
    <w:p w:rsidR="00987B7A" w:rsidRPr="00F56EBE" w:rsidRDefault="00987B7A" w:rsidP="0036250A">
      <w:pPr>
        <w:ind w:left="1500" w:hanging="1500"/>
        <w:jc w:val="both"/>
        <w:rPr>
          <w:sz w:val="40"/>
          <w:szCs w:val="40"/>
          <w:lang w:val="uk-UA"/>
        </w:rPr>
      </w:pPr>
    </w:p>
    <w:p w:rsidR="00987B7A" w:rsidRPr="00696BDB" w:rsidRDefault="00987B7A" w:rsidP="0036250A">
      <w:pPr>
        <w:ind w:left="1500" w:hanging="1500"/>
        <w:jc w:val="both"/>
        <w:rPr>
          <w:color w:val="1A1A1A" w:themeColor="background1" w:themeShade="1A"/>
          <w:sz w:val="40"/>
          <w:szCs w:val="40"/>
          <w:lang w:val="uk-UA"/>
        </w:rPr>
      </w:pPr>
    </w:p>
    <w:p w:rsidR="00E43FB7" w:rsidRPr="00FE59F3" w:rsidRDefault="00E43FB7" w:rsidP="0036250A">
      <w:pPr>
        <w:ind w:left="1500" w:hanging="1500"/>
        <w:jc w:val="both"/>
        <w:rPr>
          <w:color w:val="1A1A1A" w:themeColor="background1" w:themeShade="1A"/>
          <w:sz w:val="20"/>
          <w:szCs w:val="20"/>
          <w:lang w:val="uk-UA"/>
        </w:rPr>
      </w:pPr>
      <w:r w:rsidRPr="00FE59F3">
        <w:rPr>
          <w:color w:val="1A1A1A" w:themeColor="background1" w:themeShade="1A"/>
          <w:sz w:val="20"/>
          <w:szCs w:val="20"/>
          <w:lang w:val="uk-UA"/>
        </w:rPr>
        <w:t xml:space="preserve">Дулова </w:t>
      </w:r>
      <w:r w:rsidR="0036250A" w:rsidRPr="00FE59F3">
        <w:rPr>
          <w:color w:val="1A1A1A" w:themeColor="background1" w:themeShade="1A"/>
          <w:sz w:val="20"/>
          <w:szCs w:val="20"/>
          <w:lang w:val="uk-UA"/>
        </w:rPr>
        <w:t xml:space="preserve"> </w:t>
      </w:r>
    </w:p>
    <w:sectPr w:rsidR="00E43FB7" w:rsidRPr="00FE59F3" w:rsidSect="00CD1EBC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781" w:rsidRDefault="00606781">
      <w:r>
        <w:separator/>
      </w:r>
    </w:p>
  </w:endnote>
  <w:endnote w:type="continuationSeparator" w:id="0">
    <w:p w:rsidR="00606781" w:rsidRDefault="0060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781" w:rsidRDefault="00606781">
      <w:r>
        <w:separator/>
      </w:r>
    </w:p>
  </w:footnote>
  <w:footnote w:type="continuationSeparator" w:id="0">
    <w:p w:rsidR="00606781" w:rsidRDefault="0060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D26" w:rsidRDefault="00B53D26" w:rsidP="006371F4">
    <w:pPr>
      <w:pStyle w:val="a6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3416F5">
      <w:rPr>
        <w:noProof/>
      </w:rPr>
      <w:t>3</w:t>
    </w:r>
    <w:r>
      <w:rPr>
        <w:noProof/>
      </w:rPr>
      <w:fldChar w:fldCharType="end"/>
    </w:r>
  </w:p>
  <w:p w:rsidR="00B53D26" w:rsidRPr="006371F4" w:rsidRDefault="00B53D26" w:rsidP="006371F4">
    <w:pPr>
      <w:pStyle w:val="a6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23E3"/>
    <w:multiLevelType w:val="hybridMultilevel"/>
    <w:tmpl w:val="D0329D16"/>
    <w:lvl w:ilvl="0" w:tplc="4310299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0E29F4"/>
    <w:multiLevelType w:val="multilevel"/>
    <w:tmpl w:val="70E6B8B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1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B7"/>
    <w:rsid w:val="00027B2F"/>
    <w:rsid w:val="000562C2"/>
    <w:rsid w:val="0006204C"/>
    <w:rsid w:val="000817EE"/>
    <w:rsid w:val="000A066C"/>
    <w:rsid w:val="000A2D58"/>
    <w:rsid w:val="000F4D43"/>
    <w:rsid w:val="00127FDA"/>
    <w:rsid w:val="001305DC"/>
    <w:rsid w:val="001310CC"/>
    <w:rsid w:val="00135CF0"/>
    <w:rsid w:val="001B6BFB"/>
    <w:rsid w:val="002426B5"/>
    <w:rsid w:val="002477FA"/>
    <w:rsid w:val="00287C79"/>
    <w:rsid w:val="00291047"/>
    <w:rsid w:val="002F4080"/>
    <w:rsid w:val="00314CAC"/>
    <w:rsid w:val="003416F5"/>
    <w:rsid w:val="0036250A"/>
    <w:rsid w:val="003862BE"/>
    <w:rsid w:val="0038767B"/>
    <w:rsid w:val="00393699"/>
    <w:rsid w:val="00394824"/>
    <w:rsid w:val="003B3828"/>
    <w:rsid w:val="003B5EE0"/>
    <w:rsid w:val="003D4485"/>
    <w:rsid w:val="00424B55"/>
    <w:rsid w:val="0044157D"/>
    <w:rsid w:val="00524B92"/>
    <w:rsid w:val="00571ECB"/>
    <w:rsid w:val="00600F89"/>
    <w:rsid w:val="00606781"/>
    <w:rsid w:val="00613789"/>
    <w:rsid w:val="00620487"/>
    <w:rsid w:val="006371F4"/>
    <w:rsid w:val="00662644"/>
    <w:rsid w:val="00696BDB"/>
    <w:rsid w:val="006D1F62"/>
    <w:rsid w:val="006E4A75"/>
    <w:rsid w:val="007448EF"/>
    <w:rsid w:val="00750235"/>
    <w:rsid w:val="00782F00"/>
    <w:rsid w:val="007A5DD7"/>
    <w:rsid w:val="007C6B04"/>
    <w:rsid w:val="00804B53"/>
    <w:rsid w:val="00817A2D"/>
    <w:rsid w:val="00823BEE"/>
    <w:rsid w:val="00830EB7"/>
    <w:rsid w:val="00860E89"/>
    <w:rsid w:val="00896E38"/>
    <w:rsid w:val="008F2242"/>
    <w:rsid w:val="008F761A"/>
    <w:rsid w:val="00921DF2"/>
    <w:rsid w:val="00940A9D"/>
    <w:rsid w:val="00947C32"/>
    <w:rsid w:val="00985318"/>
    <w:rsid w:val="00985BCC"/>
    <w:rsid w:val="00987B7A"/>
    <w:rsid w:val="009C1105"/>
    <w:rsid w:val="009C7D87"/>
    <w:rsid w:val="009F17F3"/>
    <w:rsid w:val="00A066EB"/>
    <w:rsid w:val="00A10CBB"/>
    <w:rsid w:val="00AD4C5D"/>
    <w:rsid w:val="00AF22E5"/>
    <w:rsid w:val="00B53D26"/>
    <w:rsid w:val="00BB0B51"/>
    <w:rsid w:val="00BC0983"/>
    <w:rsid w:val="00BE5EC1"/>
    <w:rsid w:val="00C40816"/>
    <w:rsid w:val="00C67A2F"/>
    <w:rsid w:val="00C7548C"/>
    <w:rsid w:val="00C77514"/>
    <w:rsid w:val="00C9677E"/>
    <w:rsid w:val="00CA63E6"/>
    <w:rsid w:val="00CD1EBC"/>
    <w:rsid w:val="00CD2119"/>
    <w:rsid w:val="00D0536C"/>
    <w:rsid w:val="00D43ABC"/>
    <w:rsid w:val="00DB454D"/>
    <w:rsid w:val="00E43FB7"/>
    <w:rsid w:val="00E51382"/>
    <w:rsid w:val="00E6445B"/>
    <w:rsid w:val="00EF469A"/>
    <w:rsid w:val="00EF655E"/>
    <w:rsid w:val="00F1493B"/>
    <w:rsid w:val="00F21BFD"/>
    <w:rsid w:val="00F503DE"/>
    <w:rsid w:val="00F56EBE"/>
    <w:rsid w:val="00F65F80"/>
    <w:rsid w:val="00F72C34"/>
    <w:rsid w:val="00F8078A"/>
    <w:rsid w:val="00F80FD3"/>
    <w:rsid w:val="00FA549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F3BE"/>
  <w15:docId w15:val="{7F524D9C-6AFD-4E66-9FEE-126B0EC2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FB7"/>
    <w:pPr>
      <w:overflowPunct w:val="0"/>
      <w:autoSpaceDE w:val="0"/>
      <w:autoSpaceDN w:val="0"/>
      <w:adjustRightInd w:val="0"/>
      <w:ind w:left="708"/>
      <w:textAlignment w:val="baseline"/>
    </w:pPr>
    <w:rPr>
      <w:sz w:val="20"/>
      <w:szCs w:val="20"/>
    </w:rPr>
  </w:style>
  <w:style w:type="paragraph" w:styleId="a4">
    <w:name w:val="Body Text"/>
    <w:basedOn w:val="a"/>
    <w:link w:val="a5"/>
    <w:rsid w:val="00E43FB7"/>
    <w:pPr>
      <w:spacing w:after="120" w:line="360" w:lineRule="auto"/>
      <w:ind w:firstLine="720"/>
    </w:pPr>
    <w:rPr>
      <w:sz w:val="28"/>
      <w:szCs w:val="20"/>
    </w:rPr>
  </w:style>
  <w:style w:type="character" w:customStyle="1" w:styleId="a5">
    <w:name w:val="Основний текст Знак"/>
    <w:basedOn w:val="a0"/>
    <w:link w:val="a4"/>
    <w:rsid w:val="00E43FB7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rsid w:val="00E43FB7"/>
    <w:pPr>
      <w:tabs>
        <w:tab w:val="center" w:pos="4677"/>
        <w:tab w:val="right" w:pos="9355"/>
      </w:tabs>
    </w:pPr>
    <w:rPr>
      <w:sz w:val="28"/>
    </w:rPr>
  </w:style>
  <w:style w:type="character" w:customStyle="1" w:styleId="a7">
    <w:name w:val="Верхній колонтитул Знак"/>
    <w:basedOn w:val="a0"/>
    <w:link w:val="a6"/>
    <w:uiPriority w:val="99"/>
    <w:rsid w:val="00E43FB7"/>
    <w:rPr>
      <w:rFonts w:ascii="Times New Roman" w:eastAsia="Times New Roman" w:hAnsi="Times New Roman" w:cs="Times New Roman"/>
      <w:sz w:val="28"/>
      <w:szCs w:val="24"/>
    </w:rPr>
  </w:style>
  <w:style w:type="character" w:customStyle="1" w:styleId="43">
    <w:name w:val="Заголовок №4 (3)"/>
    <w:rsid w:val="00E43F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styleId="a8">
    <w:name w:val="Plain Text"/>
    <w:basedOn w:val="a"/>
    <w:link w:val="a9"/>
    <w:rsid w:val="00E43FB7"/>
    <w:pPr>
      <w:ind w:firstLine="709"/>
      <w:jc w:val="both"/>
    </w:pPr>
    <w:rPr>
      <w:rFonts w:ascii="Courier New" w:hAnsi="Courier New"/>
      <w:color w:val="000000"/>
      <w:w w:val="90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E43FB7"/>
    <w:rPr>
      <w:rFonts w:ascii="Courier New" w:eastAsia="Times New Roman" w:hAnsi="Courier New" w:cs="Times New Roman"/>
      <w:color w:val="000000"/>
      <w:w w:val="90"/>
      <w:sz w:val="20"/>
      <w:szCs w:val="20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408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F408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36250A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3625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9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3306</Words>
  <Characters>1885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19</cp:revision>
  <cp:lastPrinted>2024-08-08T11:31:00Z</cp:lastPrinted>
  <dcterms:created xsi:type="dcterms:W3CDTF">2024-08-08T11:02:00Z</dcterms:created>
  <dcterms:modified xsi:type="dcterms:W3CDTF">2024-08-09T06:27:00Z</dcterms:modified>
</cp:coreProperties>
</file>